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10101"/>
          <w:spacing w:val="-5"/>
        </w:rPr>
        <w:t>企业社会责任报告</w:t>
      </w:r>
    </w:p>
    <w:p>
      <w:pPr>
        <w:spacing w:before="286"/>
        <w:ind w:left="0" w:right="264" w:firstLine="0"/>
        <w:jc w:val="center"/>
        <w:rPr>
          <w:rFonts w:ascii="宋体" w:eastAsia="宋体"/>
          <w:sz w:val="44"/>
        </w:rPr>
      </w:pPr>
      <w:r>
        <w:rPr>
          <w:rFonts w:ascii="宋体" w:eastAsia="宋体"/>
          <w:color w:val="2E2E2E"/>
          <w:spacing w:val="-2"/>
          <w:sz w:val="44"/>
        </w:rPr>
        <w:t>（</w:t>
      </w:r>
      <w:r>
        <w:rPr>
          <w:rFonts w:ascii="Times New Roman" w:eastAsia="Times New Roman"/>
          <w:b/>
          <w:color w:val="131313"/>
          <w:spacing w:val="-2"/>
          <w:sz w:val="44"/>
        </w:rPr>
        <w:t>2025</w:t>
      </w:r>
      <w:r>
        <w:rPr>
          <w:rFonts w:ascii="宋体" w:eastAsia="宋体"/>
          <w:color w:val="2E2E2E"/>
          <w:spacing w:val="-2"/>
          <w:sz w:val="44"/>
        </w:rPr>
        <w:t>年度</w:t>
      </w:r>
      <w:r>
        <w:rPr>
          <w:rFonts w:ascii="宋体" w:eastAsia="宋体"/>
          <w:color w:val="2E2E2E"/>
          <w:spacing w:val="-10"/>
          <w:sz w:val="44"/>
        </w:rPr>
        <w:t>）</w:t>
      </w:r>
    </w:p>
    <w:p>
      <w:pPr>
        <w:pStyle w:val="BodyText"/>
        <w:rPr>
          <w:rFonts w:ascii="宋体"/>
          <w:sz w:val="44"/>
        </w:rPr>
      </w:pPr>
    </w:p>
    <w:p>
      <w:pPr>
        <w:pStyle w:val="BodyText"/>
        <w:rPr>
          <w:rFonts w:ascii="宋体"/>
          <w:sz w:val="44"/>
        </w:rPr>
      </w:pPr>
    </w:p>
    <w:p>
      <w:pPr>
        <w:pStyle w:val="BodyText"/>
        <w:rPr>
          <w:rFonts w:ascii="宋体"/>
          <w:sz w:val="44"/>
        </w:rPr>
      </w:pPr>
    </w:p>
    <w:p>
      <w:pPr>
        <w:pStyle w:val="BodyText"/>
        <w:rPr>
          <w:rFonts w:ascii="宋体"/>
          <w:sz w:val="44"/>
        </w:rPr>
      </w:pPr>
    </w:p>
    <w:p>
      <w:pPr>
        <w:pStyle w:val="BodyText"/>
        <w:rPr>
          <w:rFonts w:ascii="宋体"/>
          <w:sz w:val="44"/>
        </w:rPr>
      </w:pPr>
    </w:p>
    <w:p>
      <w:pPr>
        <w:pStyle w:val="BodyText"/>
        <w:rPr>
          <w:rFonts w:ascii="宋体"/>
          <w:sz w:val="44"/>
        </w:rPr>
      </w:pPr>
    </w:p>
    <w:p>
      <w:pPr>
        <w:pStyle w:val="BodyText"/>
        <w:rPr>
          <w:rFonts w:ascii="宋体"/>
          <w:sz w:val="44"/>
        </w:rPr>
      </w:pPr>
    </w:p>
    <w:p>
      <w:pPr>
        <w:pStyle w:val="BodyText"/>
        <w:rPr>
          <w:rFonts w:ascii="宋体"/>
          <w:sz w:val="44"/>
        </w:rPr>
      </w:pPr>
    </w:p>
    <w:p>
      <w:pPr>
        <w:pStyle w:val="BodyText"/>
        <w:spacing w:before="491"/>
        <w:rPr>
          <w:rFonts w:ascii="宋体"/>
          <w:sz w:val="44"/>
        </w:rPr>
      </w:pPr>
    </w:p>
    <w:p>
      <w:pPr>
        <w:spacing w:line="345" w:lineRule="auto" w:before="0"/>
        <w:ind w:left="2301" w:right="4704" w:firstLine="0"/>
        <w:jc w:val="left"/>
        <w:rPr>
          <w:rFonts w:ascii="等线" w:eastAsia="等线"/>
          <w:b/>
          <w:sz w:val="32"/>
        </w:rPr>
      </w:pPr>
      <w:r>
        <w:rPr>
          <w:rFonts w:ascii="等线" w:eastAsia="等线"/>
          <w:b/>
          <w:sz w:val="32"/>
        </w:rPr>
        <w:drawing>
          <wp:anchor distT="0" distB="0" distL="0" distR="0" allowOverlap="1" layoutInCell="1" locked="0" behindDoc="0" simplePos="0" relativeHeight="15728640">
            <wp:simplePos x="0" y="0"/>
            <wp:positionH relativeFrom="page">
              <wp:posOffset>2857500</wp:posOffset>
            </wp:positionH>
            <wp:positionV relativeFrom="paragraph">
              <wp:posOffset>-407034</wp:posOffset>
            </wp:positionV>
            <wp:extent cx="1536700" cy="15367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700" cy="1536700"/>
                    </a:xfrm>
                    <a:prstGeom prst="rect">
                      <a:avLst/>
                    </a:prstGeom>
                  </pic:spPr>
                </pic:pic>
              </a:graphicData>
            </a:graphic>
          </wp:anchor>
        </w:drawing>
      </w:r>
      <w:r>
        <w:rPr>
          <w:rFonts w:ascii="等线" w:eastAsia="等线"/>
          <w:b/>
          <w:spacing w:val="-2"/>
          <w:sz w:val="32"/>
        </w:rPr>
        <w:t>编制：徐莹</w:t>
      </w:r>
      <w:r>
        <w:rPr>
          <w:rFonts w:ascii="等线" w:eastAsia="等线"/>
          <w:b/>
          <w:spacing w:val="-2"/>
          <w:sz w:val="32"/>
        </w:rPr>
        <w:t> 审核：陈斌批准：姜宇光</w:t>
      </w:r>
    </w:p>
    <w:p>
      <w:pPr>
        <w:spacing w:after="0" w:line="345" w:lineRule="auto"/>
        <w:jc w:val="left"/>
        <w:rPr>
          <w:rFonts w:ascii="等线" w:eastAsia="等线"/>
          <w:b/>
          <w:sz w:val="32"/>
        </w:rPr>
        <w:sectPr>
          <w:type w:val="continuous"/>
          <w:pgSz w:w="11910" w:h="16840"/>
          <w:pgMar w:top="1920" w:bottom="280" w:left="1700" w:right="1275"/>
        </w:sectPr>
      </w:pPr>
    </w:p>
    <w:p>
      <w:pPr>
        <w:pStyle w:val="Heading1"/>
        <w:spacing w:before="6"/>
      </w:pPr>
      <w:r>
        <w:rPr>
          <w:rFonts w:ascii="Times New Roman" w:eastAsia="Times New Roman"/>
          <w:w w:val="105"/>
        </w:rPr>
        <w:t>1</w:t>
      </w:r>
      <w:r>
        <w:rPr>
          <w:spacing w:val="-6"/>
          <w:w w:val="105"/>
        </w:rPr>
        <w:t>、 </w:t>
      </w:r>
      <w:r>
        <w:rPr>
          <w:color w:val="595959"/>
          <w:spacing w:val="-5"/>
          <w:w w:val="105"/>
        </w:rPr>
        <w:t>序言</w:t>
      </w:r>
    </w:p>
    <w:p>
      <w:pPr>
        <w:pStyle w:val="BodyText"/>
        <w:spacing w:line="360" w:lineRule="auto" w:before="101"/>
        <w:ind w:left="99" w:right="607" w:firstLine="440"/>
      </w:pPr>
      <w:r>
        <w:rPr>
          <w:color w:val="494949"/>
          <w:spacing w:val="2"/>
          <w:w w:val="111"/>
        </w:rPr>
        <w:t>浙江音诺伟森热能科技有限公</w:t>
      </w:r>
      <w:r>
        <w:rPr>
          <w:color w:val="2D2D2D"/>
          <w:spacing w:val="2"/>
          <w:w w:val="111"/>
        </w:rPr>
        <w:t>司</w:t>
      </w:r>
      <w:r>
        <w:rPr>
          <w:color w:val="595959"/>
          <w:spacing w:val="2"/>
          <w:w w:val="111"/>
        </w:rPr>
        <w:t>作为一家富有社会责任感的企业</w:t>
      </w:r>
      <w:r>
        <w:rPr>
          <w:color w:val="2D2D2D"/>
          <w:spacing w:val="-17"/>
          <w:w w:val="111"/>
        </w:rPr>
        <w:t>，</w:t>
      </w:r>
      <w:r>
        <w:rPr>
          <w:color w:val="595959"/>
          <w:spacing w:val="2"/>
          <w:w w:val="111"/>
        </w:rPr>
        <w:t>在自身不断发展壮大的同时</w:t>
      </w:r>
      <w:r>
        <w:rPr>
          <w:color w:val="181818"/>
          <w:spacing w:val="2"/>
          <w:w w:val="111"/>
        </w:rPr>
        <w:t>，</w:t>
      </w:r>
      <w:r>
        <w:rPr>
          <w:color w:val="494949"/>
          <w:spacing w:val="1"/>
          <w:w w:val="111"/>
        </w:rPr>
        <w:t>时刻不忘</w:t>
      </w:r>
      <w:r>
        <w:rPr>
          <w:color w:val="494949"/>
          <w:w w:val="112"/>
        </w:rPr>
        <w:t>企业所应承担的社会责任，坚持实现对社会、员工、客户及投资者共赢理念，促进企业</w:t>
      </w:r>
      <w:r>
        <w:rPr>
          <w:color w:val="595959"/>
          <w:w w:val="111"/>
        </w:rPr>
        <w:t>与社会的协调</w:t>
      </w:r>
      <w:r>
        <w:rPr>
          <w:color w:val="2D2D2D"/>
          <w:w w:val="111"/>
        </w:rPr>
        <w:t>、</w:t>
      </w:r>
      <w:r>
        <w:rPr>
          <w:color w:val="595959"/>
          <w:w w:val="111"/>
        </w:rPr>
        <w:t>和谐与可持续发展。</w:t>
      </w:r>
    </w:p>
    <w:p>
      <w:pPr>
        <w:pStyle w:val="BodyText"/>
        <w:spacing w:line="362" w:lineRule="auto"/>
        <w:ind w:left="99" w:right="538" w:firstLine="440"/>
      </w:pPr>
      <w:r>
        <w:rPr>
          <w:color w:val="595959"/>
          <w:spacing w:val="1"/>
          <w:w w:val="111"/>
        </w:rPr>
        <w:t>优秀的企业离不开优秀人才的支撑，浙江音诺伟森热能科技有限公司一直将培养人才、尊重人才放在企业发展的首位，努力营造和谐并</w:t>
      </w:r>
      <w:r>
        <w:rPr>
          <w:color w:val="595959"/>
          <w:spacing w:val="2"/>
          <w:w w:val="111"/>
        </w:rPr>
        <w:t>富有活力的人才培养环境。我们积极奉行</w:t>
      </w:r>
      <w:r>
        <w:rPr>
          <w:rFonts w:ascii="Times New Roman" w:hAnsi="Times New Roman" w:eastAsia="Times New Roman"/>
          <w:color w:val="595959"/>
          <w:spacing w:val="1"/>
          <w:w w:val="111"/>
        </w:rPr>
        <w:t>“</w:t>
      </w:r>
      <w:r>
        <w:rPr>
          <w:color w:val="595959"/>
          <w:spacing w:val="2"/>
          <w:w w:val="111"/>
        </w:rPr>
        <w:t>以人为本、唯才是用</w:t>
      </w:r>
      <w:r>
        <w:rPr>
          <w:rFonts w:ascii="Times New Roman" w:hAnsi="Times New Roman" w:eastAsia="Times New Roman"/>
          <w:color w:val="595959"/>
          <w:spacing w:val="1"/>
          <w:w w:val="111"/>
        </w:rPr>
        <w:t>”</w:t>
      </w:r>
      <w:r>
        <w:rPr>
          <w:color w:val="595959"/>
          <w:spacing w:val="-4"/>
          <w:w w:val="111"/>
        </w:rPr>
        <w:t>的人才</w:t>
      </w:r>
      <w:r>
        <w:rPr>
          <w:color w:val="595959"/>
          <w:spacing w:val="1"/>
          <w:w w:val="111"/>
        </w:rPr>
        <w:t>观，为各类人才搭建起充分施展才华的舞台，并与员工共同分享企业发展的成果，真正形成了人才与企业共发展的良性机制。同时，我们</w:t>
      </w:r>
      <w:r>
        <w:rPr>
          <w:color w:val="595959"/>
          <w:spacing w:val="2"/>
          <w:w w:val="111"/>
        </w:rPr>
        <w:t>积极倡导</w:t>
      </w:r>
      <w:r>
        <w:rPr>
          <w:rFonts w:ascii="Times New Roman" w:hAnsi="Times New Roman" w:eastAsia="Times New Roman"/>
          <w:color w:val="595959"/>
          <w:spacing w:val="1"/>
          <w:w w:val="111"/>
        </w:rPr>
        <w:t>“</w:t>
      </w:r>
      <w:r>
        <w:rPr>
          <w:color w:val="595959"/>
          <w:spacing w:val="2"/>
          <w:w w:val="111"/>
        </w:rPr>
        <w:t>快乐工作、快乐生活</w:t>
      </w:r>
      <w:r>
        <w:rPr>
          <w:rFonts w:ascii="Times New Roman" w:hAnsi="Times New Roman" w:eastAsia="Times New Roman"/>
          <w:color w:val="595959"/>
          <w:spacing w:val="1"/>
          <w:w w:val="111"/>
        </w:rPr>
        <w:t>”</w:t>
      </w:r>
      <w:r>
        <w:rPr>
          <w:color w:val="595959"/>
          <w:spacing w:val="1"/>
          <w:w w:val="111"/>
        </w:rPr>
        <w:t>的理念，在企业快速发展过程中，大力提倡幸福、快乐的心态，充分营造环境良好、健康和谐的氛围，不断创造企业和谐，更为社会和谐贡献一份力量；通过各项公益活动，参与公共事业、承担社会责任，强化对人的贵任、对环境的责任以及对社会、国家的责任，时时刻刻以感恩的心不断参与各种慈善事业，全力打造具有社会责任感的幸福企业。</w:t>
      </w:r>
    </w:p>
    <w:p>
      <w:pPr>
        <w:pStyle w:val="Heading1"/>
        <w:spacing w:line="356" w:lineRule="exact"/>
      </w:pPr>
      <w:r>
        <w:rPr>
          <w:rFonts w:ascii="Times New Roman" w:eastAsia="Times New Roman"/>
          <w:color w:val="595959"/>
          <w:spacing w:val="-2"/>
          <w:w w:val="110"/>
        </w:rPr>
        <w:t>2</w:t>
      </w:r>
      <w:r>
        <w:rPr>
          <w:color w:val="595959"/>
          <w:spacing w:val="-5"/>
          <w:w w:val="110"/>
        </w:rPr>
        <w:t>、 企业简介</w:t>
      </w:r>
    </w:p>
    <w:p>
      <w:pPr>
        <w:pStyle w:val="BodyText"/>
        <w:spacing w:line="456" w:lineRule="auto" w:before="291"/>
        <w:ind w:left="99" w:right="506" w:firstLine="440"/>
      </w:pPr>
      <w:r>
        <w:rPr>
          <w:color w:val="595959"/>
          <w:spacing w:val="-2"/>
          <w:w w:val="110"/>
        </w:rPr>
        <w:t>浙江音诺伟森热能科技有限公司创立于</w:t>
      </w:r>
      <w:r>
        <w:rPr>
          <w:rFonts w:ascii="Times New Roman" w:eastAsia="Times New Roman"/>
          <w:color w:val="595959"/>
          <w:spacing w:val="-2"/>
          <w:w w:val="110"/>
        </w:rPr>
        <w:t>2013</w:t>
      </w:r>
      <w:r>
        <w:rPr>
          <w:color w:val="595959"/>
          <w:spacing w:val="-2"/>
          <w:w w:val="110"/>
        </w:rPr>
        <w:t>年</w:t>
      </w:r>
      <w:r>
        <w:rPr>
          <w:rFonts w:ascii="Times New Roman" w:eastAsia="Times New Roman"/>
          <w:color w:val="595959"/>
          <w:spacing w:val="-2"/>
          <w:w w:val="110"/>
        </w:rPr>
        <w:t>2</w:t>
      </w:r>
      <w:r>
        <w:rPr>
          <w:color w:val="595959"/>
          <w:spacing w:val="-2"/>
          <w:w w:val="110"/>
        </w:rPr>
        <w:t>月</w:t>
      </w:r>
      <w:r>
        <w:rPr>
          <w:rFonts w:ascii="Times New Roman" w:eastAsia="Times New Roman"/>
          <w:color w:val="595959"/>
          <w:spacing w:val="-2"/>
          <w:w w:val="110"/>
        </w:rPr>
        <w:t>4</w:t>
      </w:r>
      <w:r>
        <w:rPr>
          <w:color w:val="595959"/>
          <w:spacing w:val="-2"/>
          <w:w w:val="110"/>
        </w:rPr>
        <w:t>日，注册资本为 </w:t>
      </w:r>
      <w:r>
        <w:rPr>
          <w:rFonts w:ascii="Times New Roman" w:eastAsia="Times New Roman"/>
          <w:color w:val="595959"/>
          <w:spacing w:val="-2"/>
          <w:w w:val="110"/>
        </w:rPr>
        <w:t>5008</w:t>
      </w:r>
      <w:r>
        <w:rPr>
          <w:color w:val="595959"/>
          <w:spacing w:val="-2"/>
          <w:w w:val="110"/>
        </w:rPr>
        <w:t>万人民币，位于浙江省台州市椒江区，公司集研发、生产、销售、</w:t>
      </w:r>
      <w:r>
        <w:rPr>
          <w:color w:val="595959"/>
          <w:spacing w:val="-2"/>
          <w:w w:val="110"/>
        </w:rPr>
        <w:t>服务于一体，专业开发全预混冷凝式燃气采暖热水炉，致力于能源环</w:t>
      </w:r>
      <w:r>
        <w:rPr>
          <w:color w:val="595959"/>
          <w:spacing w:val="80"/>
          <w:w w:val="150"/>
        </w:rPr>
        <w:t> </w:t>
      </w:r>
      <w:r>
        <w:rPr>
          <w:color w:val="595959"/>
          <w:spacing w:val="-2"/>
          <w:w w:val="110"/>
        </w:rPr>
        <w:t>保与高效节能等领域的推广应用和发展。</w:t>
      </w:r>
    </w:p>
    <w:p>
      <w:pPr>
        <w:pStyle w:val="BodyText"/>
        <w:spacing w:line="309" w:lineRule="exact"/>
        <w:ind w:left="540"/>
      </w:pPr>
      <w:r>
        <w:rPr>
          <w:color w:val="595959"/>
          <w:w w:val="110"/>
        </w:rPr>
        <w:t>目前公司拥有职工</w:t>
      </w:r>
      <w:r>
        <w:rPr>
          <w:rFonts w:ascii="Times New Roman" w:eastAsia="Times New Roman"/>
          <w:color w:val="595959"/>
          <w:w w:val="110"/>
        </w:rPr>
        <w:t>78</w:t>
      </w:r>
      <w:r>
        <w:rPr>
          <w:color w:val="595959"/>
          <w:w w:val="110"/>
        </w:rPr>
        <w:t>人，其中研发人员</w:t>
      </w:r>
      <w:r>
        <w:rPr>
          <w:color w:val="595959"/>
          <w:spacing w:val="54"/>
          <w:w w:val="150"/>
        </w:rPr>
        <w:t> </w:t>
      </w:r>
      <w:r>
        <w:rPr>
          <w:rFonts w:ascii="Times New Roman" w:eastAsia="Times New Roman"/>
          <w:color w:val="595959"/>
          <w:w w:val="110"/>
        </w:rPr>
        <w:t>20</w:t>
      </w:r>
      <w:r>
        <w:rPr>
          <w:rFonts w:ascii="Times New Roman" w:eastAsia="Times New Roman"/>
          <w:color w:val="595959"/>
          <w:spacing w:val="51"/>
          <w:w w:val="110"/>
        </w:rPr>
        <w:t>  </w:t>
      </w:r>
      <w:r>
        <w:rPr>
          <w:color w:val="595959"/>
          <w:spacing w:val="-1"/>
          <w:w w:val="110"/>
        </w:rPr>
        <w:t>人，其中本科及以上学</w:t>
      </w:r>
    </w:p>
    <w:p>
      <w:pPr>
        <w:pStyle w:val="BodyText"/>
        <w:spacing w:before="280"/>
        <w:ind w:left="99"/>
      </w:pPr>
      <w:r>
        <w:rPr>
          <w:color w:val="595959"/>
          <w:spacing w:val="28"/>
          <w:w w:val="110"/>
        </w:rPr>
        <w:t>历 </w:t>
      </w:r>
      <w:r>
        <w:rPr>
          <w:rFonts w:ascii="Times New Roman" w:eastAsia="Times New Roman"/>
          <w:color w:val="595959"/>
          <w:w w:val="110"/>
        </w:rPr>
        <w:t>11</w:t>
      </w:r>
      <w:r>
        <w:rPr>
          <w:rFonts w:ascii="Times New Roman" w:eastAsia="Times New Roman"/>
          <w:color w:val="595959"/>
          <w:spacing w:val="28"/>
          <w:w w:val="110"/>
        </w:rPr>
        <w:t>  </w:t>
      </w:r>
      <w:r>
        <w:rPr>
          <w:color w:val="595959"/>
          <w:spacing w:val="5"/>
          <w:w w:val="110"/>
        </w:rPr>
        <w:t>人，占研发总人数的 </w:t>
      </w:r>
      <w:r>
        <w:rPr>
          <w:rFonts w:ascii="Times New Roman" w:eastAsia="Times New Roman"/>
          <w:color w:val="595959"/>
          <w:w w:val="110"/>
        </w:rPr>
        <w:t>55</w:t>
      </w:r>
      <w:r>
        <w:rPr>
          <w:rFonts w:ascii="Times New Roman" w:eastAsia="Times New Roman"/>
          <w:color w:val="595959"/>
          <w:spacing w:val="19"/>
          <w:w w:val="110"/>
        </w:rPr>
        <w:t>  %</w:t>
      </w:r>
      <w:r>
        <w:rPr>
          <w:color w:val="595959"/>
          <w:w w:val="110"/>
        </w:rPr>
        <w:t>。公司通过了</w:t>
      </w:r>
      <w:r>
        <w:rPr>
          <w:rFonts w:ascii="Times New Roman" w:eastAsia="Times New Roman"/>
          <w:color w:val="595959"/>
          <w:w w:val="110"/>
        </w:rPr>
        <w:t>ISO9001</w:t>
      </w:r>
      <w:r>
        <w:rPr>
          <w:color w:val="595959"/>
          <w:w w:val="110"/>
        </w:rPr>
        <w:t>、</w:t>
      </w:r>
      <w:r>
        <w:rPr>
          <w:rFonts w:ascii="Times New Roman" w:eastAsia="Times New Roman"/>
          <w:color w:val="595959"/>
          <w:w w:val="110"/>
        </w:rPr>
        <w:t>ISO14001</w:t>
      </w:r>
      <w:r>
        <w:rPr>
          <w:color w:val="595959"/>
          <w:spacing w:val="-10"/>
          <w:w w:val="110"/>
        </w:rPr>
        <w:t>、</w:t>
      </w:r>
    </w:p>
    <w:p>
      <w:pPr>
        <w:pStyle w:val="BodyText"/>
        <w:spacing w:before="280"/>
        <w:ind w:left="99"/>
      </w:pPr>
      <w:r>
        <w:rPr>
          <w:rFonts w:ascii="Times New Roman" w:eastAsia="Times New Roman"/>
          <w:color w:val="595959"/>
          <w:w w:val="110"/>
        </w:rPr>
        <w:t>ISO45001</w:t>
      </w:r>
      <w:r>
        <w:rPr>
          <w:rFonts w:ascii="Times New Roman" w:eastAsia="Times New Roman"/>
          <w:color w:val="595959"/>
          <w:spacing w:val="56"/>
          <w:w w:val="110"/>
        </w:rPr>
        <w:t> </w:t>
      </w:r>
      <w:r>
        <w:rPr>
          <w:color w:val="595959"/>
          <w:spacing w:val="-1"/>
          <w:w w:val="110"/>
        </w:rPr>
        <w:t>体系认证，建立完善的体系制度。截止 </w:t>
      </w:r>
      <w:r>
        <w:rPr>
          <w:rFonts w:ascii="Times New Roman" w:eastAsia="Times New Roman"/>
          <w:color w:val="595959"/>
          <w:w w:val="110"/>
        </w:rPr>
        <w:t>2024</w:t>
      </w:r>
      <w:r>
        <w:rPr>
          <w:rFonts w:ascii="Times New Roman" w:eastAsia="Times New Roman"/>
          <w:color w:val="595959"/>
          <w:spacing w:val="56"/>
          <w:w w:val="110"/>
        </w:rPr>
        <w:t> </w:t>
      </w:r>
      <w:r>
        <w:rPr>
          <w:color w:val="595959"/>
          <w:spacing w:val="-5"/>
          <w:w w:val="110"/>
        </w:rPr>
        <w:t>年 </w:t>
      </w:r>
      <w:r>
        <w:rPr>
          <w:rFonts w:ascii="Times New Roman" w:eastAsia="Times New Roman"/>
          <w:color w:val="595959"/>
          <w:w w:val="110"/>
        </w:rPr>
        <w:t>12</w:t>
      </w:r>
      <w:r>
        <w:rPr>
          <w:rFonts w:ascii="Times New Roman" w:eastAsia="Times New Roman"/>
          <w:color w:val="595959"/>
          <w:spacing w:val="56"/>
          <w:w w:val="110"/>
        </w:rPr>
        <w:t> </w:t>
      </w:r>
      <w:r>
        <w:rPr>
          <w:color w:val="595959"/>
          <w:spacing w:val="-3"/>
          <w:w w:val="110"/>
        </w:rPr>
        <w:t>月，企业</w:t>
      </w:r>
    </w:p>
    <w:p>
      <w:pPr>
        <w:pStyle w:val="BodyText"/>
        <w:spacing w:before="280"/>
        <w:ind w:left="99"/>
      </w:pPr>
      <w:r>
        <w:rPr>
          <w:color w:val="595959"/>
          <w:spacing w:val="-2"/>
          <w:w w:val="110"/>
        </w:rPr>
        <w:t>总资产达 </w:t>
      </w:r>
      <w:r>
        <w:rPr>
          <w:rFonts w:ascii="Times New Roman" w:eastAsia="Times New Roman"/>
          <w:color w:val="595959"/>
          <w:w w:val="110"/>
        </w:rPr>
        <w:t>14935.26</w:t>
      </w:r>
      <w:r>
        <w:rPr>
          <w:rFonts w:ascii="Times New Roman" w:eastAsia="Times New Roman"/>
          <w:color w:val="595959"/>
          <w:spacing w:val="58"/>
          <w:w w:val="110"/>
        </w:rPr>
        <w:t> </w:t>
      </w:r>
      <w:r>
        <w:rPr>
          <w:color w:val="595959"/>
          <w:spacing w:val="-1"/>
          <w:w w:val="110"/>
        </w:rPr>
        <w:t>万元，资产负债率为 </w:t>
      </w:r>
      <w:r>
        <w:rPr>
          <w:rFonts w:ascii="Times New Roman" w:eastAsia="Times New Roman"/>
          <w:color w:val="595959"/>
          <w:w w:val="110"/>
        </w:rPr>
        <w:t>79.87%</w:t>
      </w:r>
      <w:r>
        <w:rPr>
          <w:color w:val="595959"/>
          <w:spacing w:val="-2"/>
          <w:w w:val="110"/>
        </w:rPr>
        <w:t>，销售收入 </w:t>
      </w:r>
      <w:r>
        <w:rPr>
          <w:rFonts w:ascii="Times New Roman" w:eastAsia="Times New Roman"/>
          <w:color w:val="595959"/>
          <w:w w:val="110"/>
        </w:rPr>
        <w:t>3474.17</w:t>
      </w:r>
      <w:r>
        <w:rPr>
          <w:rFonts w:ascii="Times New Roman" w:eastAsia="Times New Roman"/>
          <w:color w:val="595959"/>
          <w:spacing w:val="58"/>
          <w:w w:val="110"/>
        </w:rPr>
        <w:t> </w:t>
      </w:r>
      <w:r>
        <w:rPr>
          <w:color w:val="595959"/>
          <w:spacing w:val="-10"/>
          <w:w w:val="110"/>
        </w:rPr>
        <w:t>万</w:t>
      </w:r>
    </w:p>
    <w:p>
      <w:pPr>
        <w:pStyle w:val="BodyText"/>
        <w:spacing w:before="280"/>
        <w:ind w:left="99"/>
      </w:pPr>
      <w:r>
        <w:rPr>
          <w:color w:val="595959"/>
          <w:spacing w:val="-5"/>
          <w:w w:val="110"/>
        </w:rPr>
        <w:t>元，利润总额 </w:t>
      </w:r>
      <w:r>
        <w:rPr>
          <w:rFonts w:ascii="Times New Roman" w:eastAsia="Times New Roman"/>
          <w:color w:val="595959"/>
          <w:w w:val="110"/>
        </w:rPr>
        <w:t>377.53</w:t>
      </w:r>
      <w:r>
        <w:rPr>
          <w:rFonts w:ascii="Times New Roman" w:eastAsia="Times New Roman"/>
          <w:color w:val="595959"/>
          <w:spacing w:val="32"/>
          <w:w w:val="110"/>
        </w:rPr>
        <w:t> </w:t>
      </w:r>
      <w:r>
        <w:rPr>
          <w:color w:val="595959"/>
          <w:spacing w:val="-5"/>
          <w:w w:val="110"/>
        </w:rPr>
        <w:t>万元，研发经费 </w:t>
      </w:r>
      <w:r>
        <w:rPr>
          <w:rFonts w:ascii="Times New Roman" w:eastAsia="Times New Roman"/>
          <w:color w:val="595959"/>
          <w:w w:val="110"/>
        </w:rPr>
        <w:t>320.14</w:t>
      </w:r>
      <w:r>
        <w:rPr>
          <w:rFonts w:ascii="Times New Roman" w:eastAsia="Times New Roman"/>
          <w:color w:val="595959"/>
          <w:spacing w:val="32"/>
          <w:w w:val="110"/>
        </w:rPr>
        <w:t> </w:t>
      </w:r>
      <w:r>
        <w:rPr>
          <w:color w:val="595959"/>
          <w:spacing w:val="-4"/>
          <w:w w:val="110"/>
        </w:rPr>
        <w:t>万元，占销售收入的 </w:t>
      </w:r>
      <w:r>
        <w:rPr>
          <w:rFonts w:ascii="Times New Roman" w:eastAsia="Times New Roman"/>
          <w:color w:val="595959"/>
          <w:w w:val="110"/>
        </w:rPr>
        <w:t>9.21%</w:t>
      </w:r>
      <w:r>
        <w:rPr>
          <w:color w:val="595959"/>
          <w:spacing w:val="-10"/>
          <w:w w:val="110"/>
        </w:rPr>
        <w:t>。</w:t>
      </w:r>
    </w:p>
    <w:p>
      <w:pPr>
        <w:pStyle w:val="BodyText"/>
        <w:spacing w:after="0"/>
        <w:sectPr>
          <w:pgSz w:w="11910" w:h="16840"/>
          <w:pgMar w:top="1400" w:bottom="280" w:left="1700" w:right="1275"/>
        </w:sectPr>
      </w:pPr>
    </w:p>
    <w:p>
      <w:pPr>
        <w:pStyle w:val="Heading1"/>
        <w:spacing w:before="6"/>
      </w:pPr>
      <w:r>
        <w:rPr>
          <w:rFonts w:ascii="Times New Roman" w:eastAsia="Times New Roman"/>
          <w:color w:val="595959"/>
          <w:spacing w:val="-2"/>
          <w:w w:val="110"/>
        </w:rPr>
        <w:t>3</w:t>
      </w:r>
      <w:r>
        <w:rPr>
          <w:color w:val="595959"/>
          <w:spacing w:val="-5"/>
          <w:w w:val="110"/>
        </w:rPr>
        <w:t>、 产品服务</w:t>
      </w:r>
    </w:p>
    <w:p>
      <w:pPr>
        <w:pStyle w:val="ListParagraph"/>
        <w:numPr>
          <w:ilvl w:val="0"/>
          <w:numId w:val="1"/>
        </w:numPr>
        <w:tabs>
          <w:tab w:pos="999" w:val="left" w:leader="none"/>
        </w:tabs>
        <w:spacing w:line="362" w:lineRule="auto" w:before="101" w:after="0"/>
        <w:ind w:left="100" w:right="525" w:firstLine="440"/>
        <w:jc w:val="left"/>
        <w:rPr>
          <w:rFonts w:ascii="Times New Roman" w:eastAsia="Times New Roman"/>
          <w:sz w:val="24"/>
        </w:rPr>
      </w:pPr>
      <w:r>
        <w:rPr>
          <w:color w:val="565656"/>
          <w:spacing w:val="1"/>
          <w:w w:val="106"/>
          <w:sz w:val="24"/>
        </w:rPr>
        <w:t>浙江音诺伟森热能科技有限公司的产品售后服务体系健全</w:t>
      </w:r>
      <w:r>
        <w:rPr>
          <w:color w:val="1F1F1F"/>
          <w:spacing w:val="1"/>
          <w:w w:val="106"/>
          <w:sz w:val="24"/>
        </w:rPr>
        <w:t>，</w:t>
      </w:r>
      <w:r>
        <w:rPr>
          <w:color w:val="565656"/>
          <w:spacing w:val="-6"/>
          <w:w w:val="106"/>
          <w:sz w:val="24"/>
        </w:rPr>
        <w:t>严格实</w:t>
      </w:r>
      <w:r>
        <w:rPr>
          <w:color w:val="565656"/>
          <w:spacing w:val="1"/>
          <w:w w:val="106"/>
          <w:sz w:val="24"/>
        </w:rPr>
        <w:t>施《客户服务管理制度》</w:t>
      </w:r>
      <w:r>
        <w:rPr>
          <w:color w:val="1F1F1F"/>
          <w:spacing w:val="1"/>
          <w:w w:val="106"/>
          <w:sz w:val="24"/>
        </w:rPr>
        <w:t>；</w:t>
      </w:r>
      <w:r>
        <w:rPr>
          <w:color w:val="565656"/>
          <w:w w:val="106"/>
          <w:sz w:val="24"/>
        </w:rPr>
        <w:t>公司本着诚实</w:t>
      </w:r>
      <w:r>
        <w:rPr>
          <w:color w:val="464646"/>
          <w:w w:val="110"/>
          <w:sz w:val="24"/>
        </w:rPr>
        <w:t>守信、顾客满意的原则建立了技术、售后服务人员</w:t>
      </w:r>
      <w:r>
        <w:rPr>
          <w:rFonts w:ascii="Times New Roman" w:eastAsia="Times New Roman"/>
          <w:color w:val="464646"/>
          <w:w w:val="110"/>
          <w:sz w:val="24"/>
        </w:rPr>
        <w:t>24</w:t>
      </w:r>
      <w:r>
        <w:rPr>
          <w:color w:val="696969"/>
          <w:w w:val="110"/>
          <w:sz w:val="24"/>
        </w:rPr>
        <w:t>小时待机</w:t>
      </w:r>
      <w:r>
        <w:rPr>
          <w:color w:val="464646"/>
          <w:w w:val="110"/>
          <w:sz w:val="24"/>
        </w:rPr>
        <w:t>制度</w:t>
      </w:r>
      <w:r>
        <w:rPr>
          <w:color w:val="1F1F1F"/>
          <w:w w:val="110"/>
          <w:sz w:val="24"/>
        </w:rPr>
        <w:t>，</w:t>
      </w:r>
      <w:r>
        <w:rPr>
          <w:color w:val="565656"/>
          <w:w w:val="110"/>
          <w:sz w:val="24"/>
        </w:rPr>
        <w:t>销售和技术人员</w:t>
      </w:r>
      <w:r>
        <w:rPr>
          <w:color w:val="565656"/>
          <w:spacing w:val="-1"/>
          <w:w w:val="109"/>
          <w:sz w:val="24"/>
        </w:rPr>
        <w:t>随时、随地的解决客户的问题；对客户有技术服务的要求时，免费提供技术服务，并建</w:t>
      </w:r>
      <w:r>
        <w:rPr>
          <w:color w:val="565656"/>
          <w:w w:val="106"/>
          <w:sz w:val="24"/>
        </w:rPr>
        <w:t>立客户投诉抱怨管理机制。</w:t>
      </w:r>
    </w:p>
    <w:p>
      <w:pPr>
        <w:pStyle w:val="ListParagraph"/>
        <w:numPr>
          <w:ilvl w:val="0"/>
          <w:numId w:val="1"/>
        </w:numPr>
        <w:tabs>
          <w:tab w:pos="999" w:val="left" w:leader="none"/>
        </w:tabs>
        <w:spacing w:line="360" w:lineRule="auto" w:before="0" w:after="0"/>
        <w:ind w:left="100" w:right="401" w:firstLine="440"/>
        <w:jc w:val="left"/>
        <w:rPr>
          <w:rFonts w:ascii="Times New Roman" w:eastAsia="Times New Roman"/>
          <w:color w:val="565656"/>
          <w:sz w:val="24"/>
        </w:rPr>
      </w:pPr>
      <w:r>
        <w:rPr>
          <w:color w:val="565656"/>
          <w:w w:val="106"/>
          <w:sz w:val="24"/>
        </w:rPr>
        <w:t>公司定期采用拜访或调查问卷的形式对客户进行满意度调查，对客户提出的要求和建议要加强改进和采用，定期检查和分析客户满意度情况。</w:t>
      </w:r>
    </w:p>
    <w:p>
      <w:pPr>
        <w:pStyle w:val="BodyText"/>
        <w:spacing w:before="96"/>
      </w:pPr>
    </w:p>
    <w:p>
      <w:pPr>
        <w:pStyle w:val="ListParagraph"/>
        <w:numPr>
          <w:ilvl w:val="0"/>
          <w:numId w:val="1"/>
        </w:numPr>
        <w:tabs>
          <w:tab w:pos="998" w:val="left" w:leader="none"/>
        </w:tabs>
        <w:spacing w:line="367" w:lineRule="auto" w:before="0" w:after="0"/>
        <w:ind w:left="100" w:right="525" w:firstLine="440"/>
        <w:jc w:val="both"/>
        <w:rPr>
          <w:rFonts w:ascii="Times New Roman" w:eastAsia="Times New Roman"/>
          <w:sz w:val="24"/>
        </w:rPr>
      </w:pPr>
      <w:r>
        <w:rPr>
          <w:color w:val="565656"/>
          <w:spacing w:val="-2"/>
          <w:w w:val="105"/>
          <w:sz w:val="24"/>
        </w:rPr>
        <w:t>为了强化品质管理，提高企业效益；增强客户信心，扩大市场份额</w:t>
      </w:r>
      <w:r>
        <w:rPr>
          <w:color w:val="565656"/>
          <w:w w:val="105"/>
          <w:sz w:val="24"/>
        </w:rPr>
        <w:t>和提高企业形象等公司通过</w:t>
      </w:r>
      <w:r>
        <w:rPr>
          <w:rFonts w:ascii="Times New Roman" w:eastAsia="Times New Roman"/>
          <w:color w:val="565656"/>
          <w:w w:val="105"/>
          <w:sz w:val="24"/>
        </w:rPr>
        <w:t>GB/T 19001-2016 / ISO 9001:20</w:t>
      </w:r>
      <w:r>
        <w:rPr>
          <w:rFonts w:ascii="Times New Roman" w:eastAsia="Times New Roman"/>
          <w:w w:val="105"/>
          <w:sz w:val="24"/>
        </w:rPr>
        <w:t>15</w:t>
      </w:r>
      <w:r>
        <w:rPr>
          <w:w w:val="105"/>
          <w:sz w:val="24"/>
        </w:rPr>
        <w:t>质量管理体系</w:t>
      </w:r>
      <w:r>
        <w:rPr>
          <w:spacing w:val="-2"/>
          <w:w w:val="105"/>
          <w:sz w:val="24"/>
        </w:rPr>
        <w:t>认证，目前质量管理体系有效运行已有近十年时间。</w:t>
      </w:r>
    </w:p>
    <w:p>
      <w:pPr>
        <w:pStyle w:val="ListParagraph"/>
        <w:numPr>
          <w:ilvl w:val="0"/>
          <w:numId w:val="1"/>
        </w:numPr>
        <w:tabs>
          <w:tab w:pos="796" w:val="left" w:leader="none"/>
        </w:tabs>
        <w:spacing w:line="299" w:lineRule="exact" w:before="0" w:after="0"/>
        <w:ind w:left="796" w:right="0" w:hanging="256"/>
        <w:jc w:val="both"/>
        <w:rPr>
          <w:rFonts w:ascii="Times New Roman" w:eastAsia="Times New Roman"/>
          <w:color w:val="565656"/>
          <w:sz w:val="24"/>
        </w:rPr>
      </w:pPr>
      <w:r>
        <w:rPr>
          <w:color w:val="565656"/>
          <w:w w:val="105"/>
          <w:sz w:val="24"/>
        </w:rPr>
        <w:t>在产品或服务质量负面信息或报道为</w:t>
      </w:r>
      <w:r>
        <w:rPr>
          <w:rFonts w:ascii="Times New Roman" w:eastAsia="Times New Roman"/>
          <w:color w:val="565656"/>
          <w:w w:val="105"/>
          <w:sz w:val="24"/>
        </w:rPr>
        <w:t>0</w:t>
      </w:r>
      <w:r>
        <w:rPr>
          <w:color w:val="565656"/>
          <w:spacing w:val="-5"/>
          <w:w w:val="105"/>
          <w:sz w:val="24"/>
        </w:rPr>
        <w:t>起。</w:t>
      </w:r>
    </w:p>
    <w:p>
      <w:pPr>
        <w:pStyle w:val="Heading1"/>
        <w:spacing w:before="125"/>
      </w:pPr>
      <w:r>
        <w:rPr>
          <w:rFonts w:ascii="Times New Roman" w:eastAsia="Times New Roman"/>
          <w:color w:val="595959"/>
          <w:spacing w:val="-2"/>
          <w:w w:val="110"/>
        </w:rPr>
        <w:t>4</w:t>
      </w:r>
      <w:r>
        <w:rPr>
          <w:color w:val="595959"/>
          <w:spacing w:val="-6"/>
          <w:w w:val="110"/>
        </w:rPr>
        <w:t>、 对供应链伙伴的贵任</w:t>
      </w:r>
    </w:p>
    <w:p>
      <w:pPr>
        <w:pStyle w:val="ListParagraph"/>
        <w:numPr>
          <w:ilvl w:val="0"/>
          <w:numId w:val="2"/>
        </w:numPr>
        <w:tabs>
          <w:tab w:pos="861" w:val="left" w:leader="none"/>
        </w:tabs>
        <w:spacing w:line="240" w:lineRule="auto" w:before="100" w:after="0"/>
        <w:ind w:left="861" w:right="0" w:hanging="256"/>
        <w:jc w:val="left"/>
        <w:rPr>
          <w:sz w:val="24"/>
        </w:rPr>
      </w:pPr>
      <w:r>
        <w:rPr>
          <w:color w:val="565656"/>
          <w:spacing w:val="-1"/>
          <w:w w:val="105"/>
          <w:sz w:val="24"/>
        </w:rPr>
        <w:t>维护企业产权人合法权益，平等对待所有产权人。</w:t>
      </w:r>
    </w:p>
    <w:p>
      <w:pPr>
        <w:pStyle w:val="ListParagraph"/>
        <w:numPr>
          <w:ilvl w:val="0"/>
          <w:numId w:val="2"/>
        </w:numPr>
        <w:tabs>
          <w:tab w:pos="796" w:val="left" w:leader="none"/>
        </w:tabs>
        <w:spacing w:line="240" w:lineRule="auto" w:before="155" w:after="0"/>
        <w:ind w:left="796" w:right="0" w:hanging="256"/>
        <w:jc w:val="left"/>
        <w:rPr>
          <w:sz w:val="24"/>
        </w:rPr>
      </w:pPr>
      <w:r>
        <w:rPr>
          <w:color w:val="565656"/>
          <w:spacing w:val="-1"/>
          <w:w w:val="105"/>
          <w:sz w:val="24"/>
        </w:rPr>
        <w:t>兑现债权人承诺，安排相应的债权人利益保障措施。</w:t>
      </w:r>
    </w:p>
    <w:p>
      <w:pPr>
        <w:pStyle w:val="ListParagraph"/>
        <w:numPr>
          <w:ilvl w:val="0"/>
          <w:numId w:val="2"/>
        </w:numPr>
        <w:tabs>
          <w:tab w:pos="796" w:val="left" w:leader="none"/>
        </w:tabs>
        <w:spacing w:line="360" w:lineRule="auto" w:before="155" w:after="0"/>
        <w:ind w:left="100" w:right="470" w:firstLine="440"/>
        <w:jc w:val="left"/>
        <w:rPr>
          <w:sz w:val="24"/>
        </w:rPr>
      </w:pPr>
      <w:r>
        <w:rPr>
          <w:color w:val="565656"/>
          <w:w w:val="106"/>
          <w:sz w:val="24"/>
        </w:rPr>
        <w:t>采购责任制度及方针。采购负责人对供应商和采购产品的质量负责，</w:t>
      </w:r>
      <w:r>
        <w:rPr>
          <w:color w:val="565656"/>
          <w:w w:val="106"/>
          <w:sz w:val="24"/>
        </w:rPr>
        <w:t>按照生产需要及时提出采购计划，应公司审核同意签订采购合同并按照采购合同安排产品的进货检验，检验合格方可允许入场，对验收不合格的材料要坚决要求退货或者更换产品。</w:t>
      </w:r>
    </w:p>
    <w:p>
      <w:pPr>
        <w:pStyle w:val="ListParagraph"/>
        <w:numPr>
          <w:ilvl w:val="0"/>
          <w:numId w:val="2"/>
        </w:numPr>
        <w:tabs>
          <w:tab w:pos="999" w:val="left" w:leader="none"/>
        </w:tabs>
        <w:spacing w:line="360" w:lineRule="auto" w:before="0" w:after="0"/>
        <w:ind w:left="100" w:right="525" w:firstLine="440"/>
        <w:jc w:val="left"/>
        <w:rPr>
          <w:sz w:val="24"/>
        </w:rPr>
      </w:pPr>
      <w:r>
        <w:rPr>
          <w:color w:val="565656"/>
          <w:w w:val="106"/>
          <w:sz w:val="24"/>
        </w:rPr>
        <w:t>保障供应商、分包商与客户经销商合法权益。公司严格按照采购合</w:t>
      </w:r>
      <w:r>
        <w:rPr>
          <w:color w:val="565656"/>
          <w:w w:val="106"/>
          <w:sz w:val="24"/>
        </w:rPr>
        <w:t>同对供应商进行付款，合法保障供应商的权益。跟供应商合作愉快，得到供应商的信任。</w:t>
      </w:r>
    </w:p>
    <w:p>
      <w:pPr>
        <w:pStyle w:val="Heading1"/>
        <w:spacing w:line="363" w:lineRule="exact"/>
      </w:pPr>
      <w:r>
        <w:rPr>
          <w:rFonts w:ascii="Times New Roman" w:eastAsia="Times New Roman"/>
          <w:color w:val="595959"/>
          <w:spacing w:val="-2"/>
          <w:w w:val="110"/>
        </w:rPr>
        <w:t>5</w:t>
      </w:r>
      <w:r>
        <w:rPr>
          <w:color w:val="595959"/>
          <w:spacing w:val="-6"/>
          <w:w w:val="110"/>
        </w:rPr>
        <w:t>、 承担诚信责任</w:t>
      </w:r>
    </w:p>
    <w:p>
      <w:pPr>
        <w:pStyle w:val="ListParagraph"/>
        <w:numPr>
          <w:ilvl w:val="0"/>
          <w:numId w:val="3"/>
        </w:numPr>
        <w:tabs>
          <w:tab w:pos="819" w:val="left" w:leader="none"/>
        </w:tabs>
        <w:spacing w:line="240" w:lineRule="auto" w:before="95" w:after="0"/>
        <w:ind w:left="819" w:right="0" w:hanging="279"/>
        <w:jc w:val="left"/>
        <w:rPr>
          <w:sz w:val="24"/>
        </w:rPr>
      </w:pPr>
      <w:r>
        <w:rPr>
          <w:color w:val="4B4B4B"/>
          <w:spacing w:val="-6"/>
          <w:w w:val="110"/>
          <w:sz w:val="24"/>
        </w:rPr>
        <w:t>守法诚信</w:t>
      </w:r>
    </w:p>
    <w:p>
      <w:pPr>
        <w:pStyle w:val="BodyText"/>
        <w:spacing w:line="360" w:lineRule="auto" w:before="155"/>
        <w:ind w:left="99" w:right="525" w:firstLine="440"/>
      </w:pPr>
      <w:r>
        <w:rPr>
          <w:color w:val="595959"/>
          <w:w w:val="111"/>
        </w:rPr>
        <w:t>遵守法律法规和社会公德、商业道德以及行业规则。公司坚持依法</w:t>
      </w:r>
      <w:r>
        <w:rPr>
          <w:color w:val="595959"/>
          <w:spacing w:val="1"/>
          <w:w w:val="111"/>
        </w:rPr>
        <w:t>经营</w:t>
      </w:r>
      <w:r>
        <w:rPr>
          <w:color w:val="232323"/>
          <w:spacing w:val="1"/>
          <w:w w:val="111"/>
        </w:rPr>
        <w:t>，</w:t>
      </w:r>
      <w:r>
        <w:rPr>
          <w:color w:val="595959"/>
          <w:w w:val="111"/>
        </w:rPr>
        <w:t>诚实守信。在经营中</w:t>
      </w:r>
      <w:r>
        <w:rPr>
          <w:color w:val="343434"/>
          <w:spacing w:val="2"/>
          <w:w w:val="111"/>
        </w:rPr>
        <w:t>，模</w:t>
      </w:r>
      <w:r>
        <w:rPr>
          <w:color w:val="595959"/>
          <w:spacing w:val="2"/>
          <w:w w:val="111"/>
        </w:rPr>
        <w:t>范遵守法律法规和社会公德</w:t>
      </w:r>
      <w:r>
        <w:rPr>
          <w:color w:val="343434"/>
          <w:spacing w:val="2"/>
          <w:w w:val="111"/>
        </w:rPr>
        <w:t>、</w:t>
      </w:r>
      <w:r>
        <w:rPr>
          <w:color w:val="595959"/>
          <w:spacing w:val="-3"/>
          <w:w w:val="111"/>
        </w:rPr>
        <w:t>商业道德</w:t>
      </w:r>
      <w:r>
        <w:rPr>
          <w:color w:val="595959"/>
          <w:spacing w:val="2"/>
          <w:w w:val="111"/>
        </w:rPr>
        <w:t>以及行业规则</w:t>
      </w:r>
      <w:r>
        <w:rPr>
          <w:color w:val="232323"/>
          <w:spacing w:val="2"/>
          <w:w w:val="111"/>
        </w:rPr>
        <w:t>，</w:t>
      </w:r>
      <w:r>
        <w:rPr>
          <w:color w:val="595959"/>
          <w:spacing w:val="2"/>
          <w:w w:val="111"/>
        </w:rPr>
        <w:t>及时足额纳税</w:t>
      </w:r>
      <w:r>
        <w:rPr>
          <w:color w:val="232323"/>
          <w:spacing w:val="2"/>
          <w:w w:val="111"/>
        </w:rPr>
        <w:t>，</w:t>
      </w:r>
      <w:r>
        <w:rPr>
          <w:color w:val="595959"/>
          <w:spacing w:val="1"/>
          <w:w w:val="111"/>
        </w:rPr>
        <w:t>忠实履行合同</w:t>
      </w:r>
      <w:r>
        <w:rPr>
          <w:color w:val="343434"/>
          <w:spacing w:val="2"/>
          <w:w w:val="111"/>
        </w:rPr>
        <w:t>，</w:t>
      </w:r>
      <w:r>
        <w:rPr>
          <w:color w:val="595959"/>
          <w:spacing w:val="2"/>
          <w:w w:val="111"/>
        </w:rPr>
        <w:t>恪守商业信</w:t>
      </w:r>
      <w:r>
        <w:rPr>
          <w:color w:val="343434"/>
          <w:spacing w:val="2"/>
          <w:w w:val="111"/>
        </w:rPr>
        <w:t>用，</w:t>
      </w:r>
      <w:r>
        <w:rPr>
          <w:color w:val="595959"/>
          <w:spacing w:val="1"/>
          <w:w w:val="111"/>
        </w:rPr>
        <w:t>反对 </w:t>
      </w:r>
      <w:r>
        <w:rPr>
          <w:color w:val="595959"/>
          <w:spacing w:val="2"/>
          <w:w w:val="111"/>
        </w:rPr>
        <w:t>不正当竞争</w:t>
      </w:r>
      <w:r>
        <w:rPr>
          <w:color w:val="232323"/>
          <w:spacing w:val="2"/>
          <w:w w:val="111"/>
        </w:rPr>
        <w:t>；</w:t>
      </w:r>
      <w:r>
        <w:rPr>
          <w:color w:val="595959"/>
          <w:spacing w:val="1"/>
          <w:w w:val="111"/>
        </w:rPr>
        <w:t>切买把好产品质量关和提高产品技术服务</w:t>
      </w:r>
      <w:r>
        <w:rPr>
          <w:color w:val="4B4B4B"/>
          <w:spacing w:val="2"/>
          <w:w w:val="111"/>
        </w:rPr>
        <w:t>水平</w:t>
      </w:r>
      <w:r>
        <w:rPr>
          <w:color w:val="232323"/>
          <w:spacing w:val="2"/>
          <w:w w:val="111"/>
        </w:rPr>
        <w:t>，</w:t>
      </w:r>
      <w:r>
        <w:rPr>
          <w:color w:val="595959"/>
          <w:spacing w:val="-2"/>
          <w:w w:val="111"/>
        </w:rPr>
        <w:t>努力为社</w:t>
      </w:r>
      <w:r>
        <w:rPr>
          <w:color w:val="595959"/>
          <w:spacing w:val="2"/>
          <w:w w:val="111"/>
        </w:rPr>
        <w:t>会提供优质</w:t>
      </w:r>
      <w:r>
        <w:rPr>
          <w:color w:val="141414"/>
          <w:spacing w:val="2"/>
          <w:w w:val="111"/>
        </w:rPr>
        <w:t>、</w:t>
      </w:r>
      <w:r>
        <w:rPr>
          <w:color w:val="595959"/>
          <w:spacing w:val="2"/>
          <w:w w:val="111"/>
        </w:rPr>
        <w:t>安全</w:t>
      </w:r>
      <w:r>
        <w:rPr>
          <w:color w:val="343434"/>
          <w:spacing w:val="2"/>
          <w:w w:val="111"/>
        </w:rPr>
        <w:t>、科</w:t>
      </w:r>
      <w:r>
        <w:rPr>
          <w:color w:val="595959"/>
          <w:spacing w:val="2"/>
          <w:w w:val="111"/>
        </w:rPr>
        <w:t>学</w:t>
      </w:r>
      <w:r>
        <w:rPr>
          <w:color w:val="343434"/>
          <w:spacing w:val="2"/>
          <w:w w:val="111"/>
        </w:rPr>
        <w:t>、</w:t>
      </w:r>
      <w:r>
        <w:rPr>
          <w:color w:val="595959"/>
          <w:spacing w:val="2"/>
          <w:w w:val="111"/>
        </w:rPr>
        <w:t>可靠的产品技术服务</w:t>
      </w:r>
      <w:r>
        <w:rPr>
          <w:color w:val="232323"/>
          <w:spacing w:val="2"/>
          <w:w w:val="111"/>
        </w:rPr>
        <w:t>，</w:t>
      </w:r>
      <w:r>
        <w:rPr>
          <w:color w:val="595959"/>
          <w:w w:val="111"/>
        </w:rPr>
        <w:t>取得广大客户的信</w:t>
      </w:r>
    </w:p>
    <w:p>
      <w:pPr>
        <w:pStyle w:val="BodyText"/>
        <w:spacing w:after="0" w:line="360" w:lineRule="auto"/>
        <w:sectPr>
          <w:pgSz w:w="11910" w:h="16840"/>
          <w:pgMar w:top="1400" w:bottom="280" w:left="1700" w:right="1275"/>
        </w:sectPr>
      </w:pPr>
    </w:p>
    <w:p>
      <w:pPr>
        <w:pStyle w:val="BodyText"/>
        <w:spacing w:line="360" w:lineRule="auto" w:before="35"/>
        <w:ind w:left="100" w:right="540"/>
      </w:pPr>
      <w:r>
        <w:rPr>
          <w:color w:val="595959"/>
          <w:spacing w:val="1"/>
          <w:w w:val="111"/>
        </w:rPr>
        <w:t>赖与认同</w:t>
      </w:r>
      <w:r>
        <w:rPr>
          <w:color w:val="343434"/>
          <w:spacing w:val="1"/>
          <w:w w:val="111"/>
        </w:rPr>
        <w:t>；</w:t>
      </w:r>
      <w:r>
        <w:rPr>
          <w:color w:val="595959"/>
          <w:spacing w:val="1"/>
          <w:w w:val="111"/>
        </w:rPr>
        <w:t>确保生产安全</w:t>
      </w:r>
      <w:r>
        <w:rPr>
          <w:color w:val="232323"/>
          <w:spacing w:val="1"/>
          <w:w w:val="111"/>
        </w:rPr>
        <w:t>，</w:t>
      </w:r>
      <w:r>
        <w:rPr>
          <w:color w:val="595959"/>
          <w:spacing w:val="1"/>
          <w:w w:val="111"/>
        </w:rPr>
        <w:t>努力为职工提供安全</w:t>
      </w:r>
      <w:r>
        <w:rPr>
          <w:color w:val="232323"/>
          <w:spacing w:val="1"/>
          <w:w w:val="111"/>
        </w:rPr>
        <w:t>、</w:t>
      </w:r>
      <w:r>
        <w:rPr>
          <w:color w:val="595959"/>
          <w:spacing w:val="1"/>
          <w:w w:val="111"/>
        </w:rPr>
        <w:t>健康</w:t>
      </w:r>
      <w:r>
        <w:rPr>
          <w:color w:val="343434"/>
          <w:spacing w:val="1"/>
          <w:w w:val="111"/>
        </w:rPr>
        <w:t>、</w:t>
      </w:r>
      <w:r>
        <w:rPr>
          <w:color w:val="595959"/>
          <w:spacing w:val="-3"/>
          <w:w w:val="111"/>
        </w:rPr>
        <w:t>卫生的工作和</w:t>
      </w:r>
      <w:r>
        <w:rPr>
          <w:color w:val="595959"/>
          <w:spacing w:val="1"/>
          <w:w w:val="111"/>
        </w:rPr>
        <w:t>生活环境</w:t>
      </w:r>
      <w:r>
        <w:rPr>
          <w:color w:val="343434"/>
          <w:spacing w:val="1"/>
          <w:w w:val="111"/>
        </w:rPr>
        <w:t>，保</w:t>
      </w:r>
      <w:r>
        <w:rPr>
          <w:color w:val="595959"/>
          <w:w w:val="111"/>
        </w:rPr>
        <w:t>障职工职业健康</w:t>
      </w:r>
      <w:r>
        <w:rPr>
          <w:color w:val="232323"/>
          <w:spacing w:val="2"/>
          <w:w w:val="111"/>
        </w:rPr>
        <w:t>，</w:t>
      </w:r>
      <w:r>
        <w:rPr>
          <w:color w:val="595959"/>
          <w:spacing w:val="2"/>
          <w:w w:val="111"/>
        </w:rPr>
        <w:t>遵守法律法规和社会公德</w:t>
      </w:r>
      <w:r>
        <w:rPr>
          <w:color w:val="343434"/>
          <w:spacing w:val="2"/>
          <w:w w:val="111"/>
        </w:rPr>
        <w:t>、</w:t>
      </w:r>
      <w:r>
        <w:rPr>
          <w:color w:val="595959"/>
          <w:spacing w:val="1"/>
          <w:w w:val="111"/>
        </w:rPr>
        <w:t>商业道德</w:t>
      </w:r>
      <w:r>
        <w:rPr>
          <w:color w:val="595959"/>
          <w:spacing w:val="2"/>
          <w:w w:val="111"/>
        </w:rPr>
        <w:t>以及行业规则</w:t>
      </w:r>
      <w:r>
        <w:rPr>
          <w:color w:val="232323"/>
          <w:spacing w:val="2"/>
          <w:w w:val="111"/>
        </w:rPr>
        <w:t>，</w:t>
      </w:r>
      <w:r>
        <w:rPr>
          <w:color w:val="595959"/>
          <w:spacing w:val="1"/>
          <w:w w:val="111"/>
        </w:rPr>
        <w:t>无重大违法、违规的</w:t>
      </w:r>
      <w:r>
        <w:rPr>
          <w:color w:val="4B4B4B"/>
          <w:w w:val="111"/>
        </w:rPr>
        <w:t>负面信息。</w:t>
      </w:r>
    </w:p>
    <w:p>
      <w:pPr>
        <w:pStyle w:val="BodyText"/>
        <w:spacing w:line="360" w:lineRule="auto"/>
        <w:ind w:left="99" w:right="621" w:firstLine="440"/>
      </w:pPr>
      <w:r>
        <w:rPr>
          <w:color w:val="595959"/>
          <w:spacing w:val="-2"/>
          <w:w w:val="112"/>
        </w:rPr>
        <w:t>反对不正当竞争，杜绝商业活动中的腐败行为。对外公司凭借一流</w:t>
      </w:r>
      <w:r>
        <w:rPr>
          <w:color w:val="595959"/>
          <w:spacing w:val="-1"/>
          <w:w w:val="112"/>
        </w:rPr>
        <w:t>的产品技术服务羸得</w:t>
      </w:r>
      <w:r>
        <w:rPr>
          <w:color w:val="595959"/>
          <w:spacing w:val="2"/>
          <w:w w:val="111"/>
        </w:rPr>
        <w:t>客户满意</w:t>
      </w:r>
      <w:r>
        <w:rPr>
          <w:color w:val="232323"/>
          <w:spacing w:val="2"/>
          <w:w w:val="111"/>
        </w:rPr>
        <w:t>，</w:t>
      </w:r>
      <w:r>
        <w:rPr>
          <w:color w:val="595959"/>
          <w:spacing w:val="2"/>
          <w:w w:val="111"/>
        </w:rPr>
        <w:t>对内开展党风廉政建设活动</w:t>
      </w:r>
      <w:r>
        <w:rPr>
          <w:color w:val="232323"/>
          <w:spacing w:val="2"/>
          <w:w w:val="111"/>
        </w:rPr>
        <w:t>，</w:t>
      </w:r>
      <w:r>
        <w:rPr>
          <w:color w:val="4B4B4B"/>
          <w:spacing w:val="1"/>
          <w:w w:val="111"/>
        </w:rPr>
        <w:t>杜绝商</w:t>
      </w:r>
      <w:r>
        <w:rPr>
          <w:color w:val="4B4B4B"/>
          <w:spacing w:val="2"/>
          <w:w w:val="111"/>
        </w:rPr>
        <w:t>业活动</w:t>
      </w:r>
      <w:r>
        <w:rPr>
          <w:color w:val="6E6E6E"/>
          <w:spacing w:val="2"/>
          <w:w w:val="111"/>
        </w:rPr>
        <w:t>中</w:t>
      </w:r>
      <w:r>
        <w:rPr>
          <w:color w:val="4B4B4B"/>
          <w:w w:val="111"/>
        </w:rPr>
        <w:t>的腐败行为。</w:t>
      </w:r>
    </w:p>
    <w:p>
      <w:pPr>
        <w:pStyle w:val="ListParagraph"/>
        <w:numPr>
          <w:ilvl w:val="0"/>
          <w:numId w:val="3"/>
        </w:numPr>
        <w:tabs>
          <w:tab w:pos="819" w:val="left" w:leader="none"/>
        </w:tabs>
        <w:spacing w:line="360" w:lineRule="auto" w:before="0" w:after="0"/>
        <w:ind w:left="100" w:right="745" w:firstLine="440"/>
        <w:jc w:val="left"/>
        <w:rPr>
          <w:sz w:val="24"/>
        </w:rPr>
      </w:pPr>
      <w:r>
        <w:rPr>
          <w:color w:val="595959"/>
          <w:spacing w:val="-2"/>
          <w:w w:val="110"/>
          <w:sz w:val="24"/>
        </w:rPr>
        <w:t>诚信经营与服务。树立诚信经营的理念与保障诚信经营的制度。</w:t>
      </w:r>
      <w:r>
        <w:rPr>
          <w:color w:val="595959"/>
          <w:spacing w:val="-2"/>
          <w:w w:val="110"/>
          <w:sz w:val="24"/>
        </w:rPr>
        <w:t>公司从道德范畴提高</w:t>
      </w:r>
    </w:p>
    <w:p>
      <w:pPr>
        <w:pStyle w:val="BodyText"/>
        <w:spacing w:line="360" w:lineRule="auto"/>
        <w:ind w:left="99" w:right="647" w:firstLine="440"/>
      </w:pPr>
      <w:r>
        <w:rPr>
          <w:color w:val="595959"/>
          <w:spacing w:val="1"/>
          <w:w w:val="111"/>
        </w:rPr>
        <w:t>员工的诚信观念</w:t>
      </w:r>
      <w:r>
        <w:rPr>
          <w:color w:val="232323"/>
          <w:spacing w:val="1"/>
          <w:w w:val="111"/>
        </w:rPr>
        <w:t>，</w:t>
      </w:r>
      <w:r>
        <w:rPr>
          <w:color w:val="595959"/>
          <w:spacing w:val="1"/>
          <w:w w:val="111"/>
        </w:rPr>
        <w:t>宣传诚信对企业</w:t>
      </w:r>
      <w:r>
        <w:rPr>
          <w:color w:val="343434"/>
          <w:spacing w:val="1"/>
          <w:w w:val="111"/>
        </w:rPr>
        <w:t>生</w:t>
      </w:r>
      <w:r>
        <w:rPr>
          <w:color w:val="595959"/>
          <w:spacing w:val="-2"/>
          <w:w w:val="111"/>
        </w:rPr>
        <w:t>存的重要意义以及对员工个人</w:t>
      </w:r>
      <w:r>
        <w:rPr>
          <w:color w:val="595959"/>
          <w:w w:val="111"/>
        </w:rPr>
        <w:t>魅力提升的意义。从</w:t>
      </w:r>
      <w:r>
        <w:rPr>
          <w:color w:val="595959"/>
          <w:w w:val="112"/>
        </w:rPr>
        <w:t>法律范畴对员工进行约束，不诚信的企业也必然不能遵纪守法。从监管方面促进企业诚</w:t>
      </w:r>
      <w:r>
        <w:rPr>
          <w:color w:val="4B4B4B"/>
          <w:w w:val="112"/>
        </w:rPr>
        <w:t>信，包括合同履行的统计、顾客回访等。</w:t>
      </w:r>
    </w:p>
    <w:p>
      <w:pPr>
        <w:pStyle w:val="Heading1"/>
        <w:spacing w:line="362" w:lineRule="exact"/>
      </w:pPr>
      <w:r>
        <w:rPr>
          <w:rFonts w:ascii="Times New Roman" w:eastAsia="Times New Roman"/>
          <w:color w:val="595959"/>
          <w:spacing w:val="-4"/>
          <w:w w:val="110"/>
        </w:rPr>
        <w:t>6</w:t>
      </w:r>
      <w:r>
        <w:rPr>
          <w:color w:val="595959"/>
          <w:spacing w:val="-5"/>
          <w:w w:val="110"/>
        </w:rPr>
        <w:t>、 担负环保、职业健康安全责任</w:t>
      </w:r>
    </w:p>
    <w:p>
      <w:pPr>
        <w:pStyle w:val="ListParagraph"/>
        <w:numPr>
          <w:ilvl w:val="1"/>
          <w:numId w:val="3"/>
        </w:numPr>
        <w:tabs>
          <w:tab w:pos="904" w:val="left" w:leader="none"/>
        </w:tabs>
        <w:spacing w:line="240" w:lineRule="auto" w:before="91" w:after="0"/>
        <w:ind w:left="904" w:right="0" w:hanging="237"/>
        <w:jc w:val="left"/>
        <w:rPr>
          <w:rFonts w:ascii="Times New Roman" w:eastAsia="Times New Roman"/>
          <w:color w:val="595959"/>
          <w:sz w:val="24"/>
        </w:rPr>
      </w:pPr>
      <w:r>
        <w:rPr>
          <w:color w:val="595959"/>
          <w:spacing w:val="-4"/>
          <w:w w:val="110"/>
          <w:sz w:val="24"/>
        </w:rPr>
        <w:t>环境管理方面</w:t>
      </w:r>
    </w:p>
    <w:p>
      <w:pPr>
        <w:pStyle w:val="BodyText"/>
        <w:tabs>
          <w:tab w:pos="6631" w:val="left" w:leader="none"/>
        </w:tabs>
        <w:spacing w:line="372" w:lineRule="auto" w:before="155"/>
        <w:ind w:left="100" w:right="523" w:firstLine="440"/>
      </w:pPr>
      <w:r>
        <w:rPr>
          <w:spacing w:val="-2"/>
          <w:w w:val="110"/>
        </w:rPr>
        <w:t>浙江音诺伟森热能科技有限公司通过</w:t>
      </w:r>
      <w:r>
        <w:rPr>
          <w:rFonts w:ascii="Times New Roman" w:eastAsia="Times New Roman"/>
          <w:spacing w:val="-2"/>
          <w:w w:val="110"/>
        </w:rPr>
        <w:t>GB/T</w:t>
      </w:r>
      <w:r>
        <w:rPr>
          <w:rFonts w:ascii="Times New Roman" w:eastAsia="Times New Roman"/>
        </w:rPr>
        <w:tab/>
      </w:r>
      <w:r>
        <w:rPr>
          <w:rFonts w:ascii="Times New Roman" w:eastAsia="Times New Roman"/>
          <w:spacing w:val="-2"/>
          <w:w w:val="110"/>
        </w:rPr>
        <w:t>24001-2016/ISO 14001:2015</w:t>
      </w:r>
      <w:r>
        <w:rPr>
          <w:spacing w:val="-2"/>
          <w:w w:val="110"/>
        </w:rPr>
        <w:t>环境管理体系认证和严格遵守环境保护相关法律法规要求。</w:t>
      </w:r>
    </w:p>
    <w:p>
      <w:pPr>
        <w:pStyle w:val="BodyText"/>
        <w:spacing w:line="360" w:lineRule="auto" w:before="3"/>
        <w:ind w:left="540" w:right="3655"/>
      </w:pPr>
      <w:r>
        <w:rPr>
          <w:spacing w:val="-2"/>
          <w:w w:val="110"/>
        </w:rPr>
        <w:t>按照法律法规要求进行了环境影响评价。</w:t>
      </w:r>
      <w:r>
        <w:rPr>
          <w:spacing w:val="-2"/>
          <w:w w:val="110"/>
        </w:rPr>
        <w:t>从建厂至今无环保违规负面信息。</w:t>
      </w:r>
    </w:p>
    <w:p>
      <w:pPr>
        <w:pStyle w:val="ListParagraph"/>
        <w:numPr>
          <w:ilvl w:val="1"/>
          <w:numId w:val="3"/>
        </w:numPr>
        <w:tabs>
          <w:tab w:pos="904" w:val="left" w:leader="none"/>
        </w:tabs>
        <w:spacing w:line="310" w:lineRule="exact" w:before="0" w:after="0"/>
        <w:ind w:left="904" w:right="0" w:hanging="237"/>
        <w:jc w:val="left"/>
        <w:rPr>
          <w:rFonts w:ascii="Times New Roman" w:eastAsia="Times New Roman"/>
          <w:sz w:val="24"/>
        </w:rPr>
      </w:pPr>
      <w:r>
        <w:rPr>
          <w:spacing w:val="-4"/>
          <w:w w:val="110"/>
          <w:sz w:val="24"/>
        </w:rPr>
        <w:t>职业健康安全方面</w:t>
      </w:r>
    </w:p>
    <w:p>
      <w:pPr>
        <w:pStyle w:val="BodyText"/>
        <w:tabs>
          <w:tab w:pos="6631" w:val="left" w:leader="none"/>
        </w:tabs>
        <w:spacing w:line="372" w:lineRule="auto" w:before="154"/>
        <w:ind w:left="100" w:right="523" w:firstLine="440"/>
      </w:pPr>
      <w:r>
        <w:rPr>
          <w:spacing w:val="-2"/>
          <w:w w:val="110"/>
        </w:rPr>
        <w:t>浙江音诺伟森热能科技有限公司通过</w:t>
      </w:r>
      <w:r>
        <w:rPr>
          <w:rFonts w:ascii="Times New Roman" w:eastAsia="Times New Roman"/>
          <w:spacing w:val="-2"/>
          <w:w w:val="110"/>
        </w:rPr>
        <w:t>GB/T</w:t>
      </w:r>
      <w:r>
        <w:rPr>
          <w:rFonts w:ascii="Times New Roman" w:eastAsia="Times New Roman"/>
        </w:rPr>
        <w:tab/>
      </w:r>
      <w:r>
        <w:rPr>
          <w:rFonts w:ascii="Times New Roman" w:eastAsia="Times New Roman"/>
          <w:spacing w:val="-2"/>
          <w:w w:val="110"/>
        </w:rPr>
        <w:t>45001-2020/ISO 45001:2018</w:t>
      </w:r>
      <w:r>
        <w:rPr>
          <w:spacing w:val="-2"/>
          <w:w w:val="110"/>
        </w:rPr>
        <w:t>职业健康安全管理体系认证和严格遵守职业健康安全相关法律法规要求，进行了职业健康危害申报。</w:t>
      </w:r>
    </w:p>
    <w:p>
      <w:pPr>
        <w:pStyle w:val="BodyText"/>
        <w:spacing w:line="360" w:lineRule="auto"/>
        <w:ind w:left="100" w:right="743" w:firstLine="440"/>
      </w:pPr>
      <w:r>
        <w:rPr>
          <w:color w:val="545454"/>
          <w:spacing w:val="-2"/>
          <w:w w:val="110"/>
        </w:rPr>
        <w:t>本年度制定的年度安全培训计划全部实施</w:t>
      </w:r>
      <w:r>
        <w:rPr>
          <w:color w:val="2A2A2A"/>
          <w:spacing w:val="-2"/>
          <w:w w:val="110"/>
        </w:rPr>
        <w:t>，</w:t>
      </w:r>
      <w:r>
        <w:rPr>
          <w:color w:val="545454"/>
          <w:spacing w:val="-2"/>
          <w:w w:val="110"/>
        </w:rPr>
        <w:t>员工安全意识进一步得</w:t>
      </w:r>
      <w:r>
        <w:rPr>
          <w:color w:val="545454"/>
          <w:spacing w:val="-2"/>
          <w:w w:val="110"/>
        </w:rPr>
        <w:t>到了加强。</w:t>
      </w:r>
    </w:p>
    <w:p>
      <w:pPr>
        <w:pStyle w:val="BodyText"/>
        <w:spacing w:line="310" w:lineRule="exact"/>
        <w:ind w:left="540"/>
      </w:pPr>
      <w:r>
        <w:rPr>
          <w:color w:val="545454"/>
          <w:spacing w:val="-3"/>
          <w:w w:val="110"/>
        </w:rPr>
        <w:t>从建厂至今无职业健康安全违规负面信息。各特种设备全部通过年检。</w:t>
      </w:r>
    </w:p>
    <w:p>
      <w:pPr>
        <w:pStyle w:val="BodyText"/>
        <w:spacing w:before="243"/>
      </w:pPr>
    </w:p>
    <w:p>
      <w:pPr>
        <w:pStyle w:val="ListParagraph"/>
        <w:numPr>
          <w:ilvl w:val="1"/>
          <w:numId w:val="3"/>
        </w:numPr>
        <w:tabs>
          <w:tab w:pos="789" w:val="left" w:leader="none"/>
        </w:tabs>
        <w:spacing w:line="360" w:lineRule="auto" w:before="0" w:after="0"/>
        <w:ind w:left="99" w:right="524" w:firstLine="440"/>
        <w:jc w:val="both"/>
        <w:rPr>
          <w:rFonts w:ascii="Times New Roman" w:eastAsia="Times New Roman"/>
          <w:color w:val="545454"/>
          <w:sz w:val="24"/>
        </w:rPr>
      </w:pPr>
      <w:r>
        <w:rPr>
          <w:color w:val="545454"/>
          <w:w w:val="109"/>
          <w:sz w:val="24"/>
        </w:rPr>
        <w:t>开展职业健康安全管理活动。为了进一步强化公司厂大员工对安全</w:t>
      </w:r>
      <w:r>
        <w:rPr>
          <w:color w:val="545454"/>
          <w:spacing w:val="1"/>
          <w:w w:val="109"/>
          <w:sz w:val="24"/>
        </w:rPr>
        <w:t>生产工作的思想认</w:t>
      </w:r>
      <w:r>
        <w:rPr>
          <w:color w:val="545454"/>
          <w:spacing w:val="2"/>
          <w:w w:val="111"/>
          <w:sz w:val="24"/>
        </w:rPr>
        <w:t>识</w:t>
      </w:r>
      <w:r>
        <w:rPr>
          <w:color w:val="181818"/>
          <w:spacing w:val="2"/>
          <w:w w:val="111"/>
          <w:sz w:val="24"/>
        </w:rPr>
        <w:t>，</w:t>
      </w:r>
      <w:r>
        <w:rPr>
          <w:color w:val="545454"/>
          <w:spacing w:val="2"/>
          <w:w w:val="111"/>
          <w:sz w:val="24"/>
        </w:rPr>
        <w:t>提高公司安全管理水平</w:t>
      </w:r>
      <w:r>
        <w:rPr>
          <w:color w:val="181818"/>
          <w:spacing w:val="2"/>
          <w:w w:val="111"/>
          <w:sz w:val="24"/>
        </w:rPr>
        <w:t>，</w:t>
      </w:r>
      <w:r>
        <w:rPr>
          <w:color w:val="545454"/>
          <w:w w:val="111"/>
          <w:sz w:val="24"/>
        </w:rPr>
        <w:t>增强广大职工的安全生</w:t>
      </w:r>
      <w:r>
        <w:rPr>
          <w:color w:val="545454"/>
          <w:spacing w:val="1"/>
          <w:w w:val="111"/>
          <w:sz w:val="24"/>
        </w:rPr>
        <w:t>产意识和自我保护能力和加强全公司的安全防范意识</w:t>
      </w:r>
      <w:r>
        <w:rPr>
          <w:color w:val="2A2A2A"/>
          <w:spacing w:val="1"/>
          <w:w w:val="111"/>
          <w:sz w:val="24"/>
        </w:rPr>
        <w:t>，</w:t>
      </w:r>
      <w:r>
        <w:rPr>
          <w:color w:val="545454"/>
          <w:w w:val="111"/>
          <w:sz w:val="24"/>
        </w:rPr>
        <w:t>坚决杜绝事故发</w:t>
      </w:r>
      <w:r>
        <w:rPr>
          <w:color w:val="545454"/>
          <w:spacing w:val="1"/>
          <w:w w:val="111"/>
          <w:sz w:val="24"/>
        </w:rPr>
        <w:t>生</w:t>
      </w:r>
      <w:r>
        <w:rPr>
          <w:color w:val="2A2A2A"/>
          <w:spacing w:val="1"/>
          <w:w w:val="111"/>
          <w:sz w:val="24"/>
        </w:rPr>
        <w:t>，</w:t>
      </w:r>
      <w:r>
        <w:rPr>
          <w:color w:val="545454"/>
          <w:spacing w:val="1"/>
          <w:w w:val="111"/>
          <w:sz w:val="24"/>
        </w:rPr>
        <w:t>确保公司科学发展</w:t>
      </w:r>
      <w:r>
        <w:rPr>
          <w:color w:val="2A2A2A"/>
          <w:spacing w:val="1"/>
          <w:w w:val="111"/>
          <w:sz w:val="24"/>
        </w:rPr>
        <w:t>、</w:t>
      </w:r>
      <w:r>
        <w:rPr>
          <w:color w:val="545454"/>
          <w:spacing w:val="1"/>
          <w:w w:val="111"/>
          <w:sz w:val="24"/>
        </w:rPr>
        <w:t>安全发展</w:t>
      </w:r>
      <w:r>
        <w:rPr>
          <w:color w:val="2A2A2A"/>
          <w:spacing w:val="1"/>
          <w:w w:val="111"/>
          <w:sz w:val="24"/>
        </w:rPr>
        <w:t>；</w:t>
      </w:r>
      <w:r>
        <w:rPr>
          <w:color w:val="545454"/>
          <w:spacing w:val="1"/>
          <w:w w:val="111"/>
          <w:sz w:val="24"/>
        </w:rPr>
        <w:t>公司每年都</w:t>
      </w:r>
      <w:r>
        <w:rPr>
          <w:color w:val="545454"/>
          <w:w w:val="113"/>
          <w:sz w:val="24"/>
        </w:rPr>
        <w:t>对所有车问和部门人</w:t>
      </w:r>
    </w:p>
    <w:p>
      <w:pPr>
        <w:pStyle w:val="ListParagraph"/>
        <w:spacing w:after="0" w:line="360" w:lineRule="auto"/>
        <w:jc w:val="both"/>
        <w:rPr>
          <w:rFonts w:ascii="Times New Roman" w:eastAsia="Times New Roman"/>
          <w:sz w:val="24"/>
        </w:rPr>
        <w:sectPr>
          <w:pgSz w:w="11910" w:h="16840"/>
          <w:pgMar w:top="1420" w:bottom="280" w:left="1700" w:right="1275"/>
        </w:sectPr>
      </w:pPr>
    </w:p>
    <w:p>
      <w:pPr>
        <w:pStyle w:val="BodyText"/>
        <w:spacing w:line="364" w:lineRule="auto" w:before="35"/>
        <w:ind w:left="100" w:right="382"/>
      </w:pPr>
      <w:r>
        <w:rPr>
          <w:color w:val="535353"/>
          <w:spacing w:val="-2"/>
          <w:w w:val="110"/>
        </w:rPr>
        <w:t>员开展了消防灭火演练活动</w:t>
      </w:r>
      <w:r>
        <w:rPr>
          <w:color w:val="171717"/>
          <w:spacing w:val="-2"/>
          <w:w w:val="110"/>
        </w:rPr>
        <w:t>，</w:t>
      </w:r>
      <w:r>
        <w:rPr>
          <w:color w:val="535353"/>
          <w:spacing w:val="-2"/>
          <w:w w:val="110"/>
        </w:rPr>
        <w:t>公司安全工程师向员工讲解了灭火器的</w:t>
      </w:r>
      <w:r>
        <w:rPr>
          <w:color w:val="535353"/>
          <w:spacing w:val="80"/>
          <w:w w:val="110"/>
        </w:rPr>
        <w:t>  </w:t>
      </w:r>
      <w:r>
        <w:rPr>
          <w:color w:val="535353"/>
          <w:spacing w:val="-2"/>
          <w:w w:val="110"/>
        </w:rPr>
        <w:t>使用</w:t>
      </w:r>
      <w:r>
        <w:rPr>
          <w:color w:val="393939"/>
          <w:spacing w:val="-2"/>
          <w:w w:val="110"/>
        </w:rPr>
        <w:t>、</w:t>
      </w:r>
      <w:r>
        <w:rPr>
          <w:color w:val="535353"/>
          <w:spacing w:val="-2"/>
          <w:w w:val="110"/>
        </w:rPr>
        <w:t>灭火方法</w:t>
      </w:r>
      <w:r>
        <w:rPr>
          <w:color w:val="2A2A2A"/>
          <w:spacing w:val="-2"/>
          <w:w w:val="110"/>
        </w:rPr>
        <w:t>、</w:t>
      </w:r>
      <w:r>
        <w:rPr>
          <w:color w:val="666666"/>
          <w:spacing w:val="-2"/>
          <w:w w:val="110"/>
        </w:rPr>
        <w:t>消防水带与水枪的对接及握法</w:t>
      </w:r>
      <w:r>
        <w:rPr>
          <w:color w:val="2A2A2A"/>
          <w:spacing w:val="-2"/>
          <w:w w:val="110"/>
        </w:rPr>
        <w:t>，</w:t>
      </w:r>
      <w:r>
        <w:rPr>
          <w:color w:val="535353"/>
          <w:spacing w:val="-2"/>
          <w:w w:val="110"/>
        </w:rPr>
        <w:t>员工都做了亲身体验</w:t>
      </w:r>
      <w:r>
        <w:rPr>
          <w:color w:val="2A2A2A"/>
          <w:spacing w:val="-2"/>
          <w:w w:val="110"/>
        </w:rPr>
        <w:t>，</w:t>
      </w:r>
      <w:r>
        <w:rPr>
          <w:color w:val="535353"/>
          <w:spacing w:val="-2"/>
          <w:w w:val="110"/>
        </w:rPr>
        <w:t>真正体现了</w:t>
      </w:r>
      <w:r>
        <w:rPr>
          <w:rFonts w:ascii="Times New Roman" w:hAnsi="Times New Roman" w:eastAsia="Times New Roman"/>
          <w:color w:val="393939"/>
          <w:spacing w:val="-2"/>
          <w:w w:val="110"/>
        </w:rPr>
        <w:t>“</w:t>
      </w:r>
      <w:r>
        <w:rPr>
          <w:color w:val="535353"/>
          <w:spacing w:val="-2"/>
          <w:w w:val="110"/>
        </w:rPr>
        <w:t>预防为主</w:t>
      </w:r>
      <w:r>
        <w:rPr>
          <w:color w:val="2A2A2A"/>
          <w:spacing w:val="-2"/>
          <w:w w:val="110"/>
        </w:rPr>
        <w:t>，</w:t>
      </w:r>
      <w:r>
        <w:rPr>
          <w:color w:val="535353"/>
          <w:spacing w:val="-2"/>
          <w:w w:val="110"/>
        </w:rPr>
        <w:t>防消结合</w:t>
      </w:r>
      <w:r>
        <w:rPr>
          <w:color w:val="2A2A2A"/>
          <w:spacing w:val="-2"/>
          <w:w w:val="110"/>
        </w:rPr>
        <w:t>＂</w:t>
      </w:r>
      <w:r>
        <w:rPr>
          <w:color w:val="535353"/>
          <w:spacing w:val="-2"/>
          <w:w w:val="110"/>
        </w:rPr>
        <w:t>的消防方针</w:t>
      </w:r>
      <w:r>
        <w:rPr>
          <w:color w:val="2A2A2A"/>
          <w:spacing w:val="-2"/>
          <w:w w:val="110"/>
        </w:rPr>
        <w:t>，</w:t>
      </w:r>
      <w:r>
        <w:rPr>
          <w:color w:val="535353"/>
          <w:spacing w:val="-2"/>
          <w:w w:val="110"/>
        </w:rPr>
        <w:t>灌输群防、群治的意识</w:t>
      </w:r>
      <w:r>
        <w:rPr>
          <w:color w:val="535353"/>
          <w:spacing w:val="-10"/>
          <w:w w:val="110"/>
        </w:rPr>
        <w:t>。</w:t>
      </w:r>
    </w:p>
    <w:p>
      <w:pPr>
        <w:pStyle w:val="Heading1"/>
        <w:spacing w:line="355" w:lineRule="exact"/>
      </w:pPr>
      <w:r>
        <w:rPr>
          <w:rFonts w:ascii="Times New Roman" w:eastAsia="Times New Roman"/>
          <w:color w:val="585858"/>
          <w:spacing w:val="-2"/>
          <w:w w:val="110"/>
        </w:rPr>
        <w:t>7</w:t>
      </w:r>
      <w:r>
        <w:rPr>
          <w:color w:val="585858"/>
          <w:spacing w:val="-5"/>
          <w:w w:val="110"/>
        </w:rPr>
        <w:t>、 展望</w:t>
      </w:r>
      <w:r>
        <w:rPr>
          <w:rFonts w:ascii="Times New Roman" w:eastAsia="Times New Roman"/>
          <w:color w:val="585858"/>
          <w:spacing w:val="-2"/>
          <w:w w:val="110"/>
        </w:rPr>
        <w:t>2026</w:t>
      </w:r>
      <w:r>
        <w:rPr>
          <w:color w:val="585858"/>
          <w:spacing w:val="-10"/>
          <w:w w:val="110"/>
        </w:rPr>
        <w:t>年</w:t>
      </w:r>
    </w:p>
    <w:p>
      <w:pPr>
        <w:pStyle w:val="ListParagraph"/>
        <w:numPr>
          <w:ilvl w:val="0"/>
          <w:numId w:val="4"/>
        </w:numPr>
        <w:tabs>
          <w:tab w:pos="789" w:val="left" w:leader="none"/>
        </w:tabs>
        <w:spacing w:line="360" w:lineRule="auto" w:before="118" w:after="0"/>
        <w:ind w:left="99" w:right="521" w:firstLine="440"/>
        <w:jc w:val="left"/>
        <w:rPr>
          <w:rFonts w:ascii="Times New Roman" w:eastAsia="Times New Roman"/>
          <w:color w:val="535353"/>
          <w:sz w:val="24"/>
        </w:rPr>
      </w:pPr>
      <w:r>
        <w:rPr>
          <w:color w:val="535353"/>
          <w:w w:val="109"/>
          <w:sz w:val="24"/>
        </w:rPr>
        <w:t>完善科技创新体系建设。坚持从构建自主知识产权体系和强化企业</w:t>
      </w:r>
      <w:r>
        <w:rPr>
          <w:color w:val="535353"/>
          <w:w w:val="109"/>
          <w:sz w:val="24"/>
        </w:rPr>
        <w:t>自身技术创新能力出发，采取自主创新、集成创新、引进消化吸收再创新、产学研合作攻关等方式，着力研发具有行业领先的现代化先进技术和国家科技攻关计划项目，提升科技计划项目的开发层面，使公司的资源优势、产业基础优势转变为现实技术经济优势，使技术创新工作为公司持续健康发展提供强大的技术支撑。</w:t>
      </w:r>
    </w:p>
    <w:p>
      <w:pPr>
        <w:pStyle w:val="ListParagraph"/>
        <w:numPr>
          <w:ilvl w:val="0"/>
          <w:numId w:val="4"/>
        </w:numPr>
        <w:tabs>
          <w:tab w:pos="792" w:val="left" w:leader="none"/>
        </w:tabs>
        <w:spacing w:line="360" w:lineRule="auto" w:before="0" w:after="0"/>
        <w:ind w:left="99" w:right="550" w:firstLine="440"/>
        <w:jc w:val="left"/>
        <w:rPr>
          <w:rFonts w:ascii="Times New Roman" w:eastAsia="Times New Roman"/>
          <w:color w:val="424242"/>
          <w:sz w:val="24"/>
        </w:rPr>
      </w:pPr>
      <w:r>
        <w:rPr>
          <w:color w:val="555555"/>
          <w:spacing w:val="-2"/>
          <w:w w:val="110"/>
          <w:sz w:val="24"/>
        </w:rPr>
        <w:t>关爱员工全面健康发展。坚持关爱员工</w:t>
      </w:r>
      <w:r>
        <w:rPr>
          <w:color w:val="252525"/>
          <w:spacing w:val="-2"/>
          <w:w w:val="110"/>
          <w:sz w:val="24"/>
        </w:rPr>
        <w:t>、</w:t>
      </w:r>
      <w:r>
        <w:rPr>
          <w:color w:val="555555"/>
          <w:spacing w:val="-2"/>
          <w:w w:val="110"/>
          <w:sz w:val="24"/>
        </w:rPr>
        <w:t>依靠员工、凝聚员工</w:t>
      </w:r>
      <w:r>
        <w:rPr>
          <w:color w:val="252525"/>
          <w:spacing w:val="-2"/>
          <w:w w:val="110"/>
          <w:sz w:val="24"/>
        </w:rPr>
        <w:t>，</w:t>
      </w:r>
      <w:r>
        <w:rPr>
          <w:color w:val="555555"/>
          <w:spacing w:val="-2"/>
          <w:w w:val="110"/>
          <w:sz w:val="24"/>
        </w:rPr>
        <w:t>公司将进一步完善员工薪酬体系</w:t>
      </w:r>
      <w:r>
        <w:rPr>
          <w:color w:val="252525"/>
          <w:spacing w:val="-2"/>
          <w:w w:val="110"/>
          <w:sz w:val="24"/>
        </w:rPr>
        <w:t>，</w:t>
      </w:r>
      <w:r>
        <w:rPr>
          <w:color w:val="555555"/>
          <w:spacing w:val="-2"/>
          <w:w w:val="110"/>
          <w:sz w:val="24"/>
        </w:rPr>
        <w:t>全面提升员工生活水平</w:t>
      </w:r>
      <w:r>
        <w:rPr>
          <w:color w:val="151515"/>
          <w:spacing w:val="-2"/>
          <w:w w:val="110"/>
          <w:sz w:val="24"/>
        </w:rPr>
        <w:t>；</w:t>
      </w:r>
      <w:r>
        <w:rPr>
          <w:color w:val="555555"/>
          <w:spacing w:val="-2"/>
          <w:w w:val="110"/>
          <w:sz w:val="24"/>
        </w:rPr>
        <w:t>积极开展员</w:t>
      </w:r>
      <w:r>
        <w:rPr>
          <w:color w:val="555555"/>
          <w:spacing w:val="-2"/>
          <w:w w:val="110"/>
          <w:sz w:val="24"/>
        </w:rPr>
        <w:t>工教育培训和技能提升活动</w:t>
      </w:r>
      <w:r>
        <w:rPr>
          <w:color w:val="252525"/>
          <w:spacing w:val="-2"/>
          <w:w w:val="110"/>
          <w:sz w:val="24"/>
        </w:rPr>
        <w:t>，</w:t>
      </w:r>
      <w:r>
        <w:rPr>
          <w:color w:val="555555"/>
          <w:spacing w:val="-2"/>
          <w:w w:val="110"/>
          <w:sz w:val="24"/>
        </w:rPr>
        <w:t>提高员工学习积极性和业务素质</w:t>
      </w:r>
      <w:r>
        <w:rPr>
          <w:color w:val="252525"/>
          <w:spacing w:val="-2"/>
          <w:w w:val="110"/>
          <w:sz w:val="24"/>
        </w:rPr>
        <w:t>；</w:t>
      </w:r>
      <w:r>
        <w:rPr>
          <w:color w:val="555555"/>
          <w:spacing w:val="-2"/>
          <w:w w:val="110"/>
          <w:sz w:val="24"/>
        </w:rPr>
        <w:t>拓宽企业民主管理</w:t>
      </w:r>
      <w:r>
        <w:rPr>
          <w:color w:val="252525"/>
          <w:spacing w:val="-2"/>
          <w:w w:val="110"/>
          <w:sz w:val="24"/>
        </w:rPr>
        <w:t>，</w:t>
      </w:r>
      <w:r>
        <w:rPr>
          <w:color w:val="555555"/>
          <w:spacing w:val="-2"/>
          <w:w w:val="110"/>
          <w:sz w:val="24"/>
        </w:rPr>
        <w:t>保障员工合法权益</w:t>
      </w:r>
      <w:r>
        <w:rPr>
          <w:color w:val="252525"/>
          <w:spacing w:val="-2"/>
          <w:w w:val="110"/>
          <w:sz w:val="24"/>
        </w:rPr>
        <w:t>；</w:t>
      </w:r>
      <w:r>
        <w:rPr>
          <w:color w:val="555555"/>
          <w:spacing w:val="-2"/>
          <w:w w:val="110"/>
          <w:sz w:val="24"/>
        </w:rPr>
        <w:t>加强帮扶解困工作</w:t>
      </w:r>
      <w:r>
        <w:rPr>
          <w:color w:val="252525"/>
          <w:spacing w:val="-2"/>
          <w:w w:val="110"/>
          <w:sz w:val="24"/>
        </w:rPr>
        <w:t>，</w:t>
      </w:r>
      <w:r>
        <w:rPr>
          <w:color w:val="555555"/>
          <w:spacing w:val="-2"/>
          <w:w w:val="110"/>
          <w:sz w:val="24"/>
        </w:rPr>
        <w:t>为弱势群体提供切实帮助。</w:t>
      </w:r>
    </w:p>
    <w:p>
      <w:pPr>
        <w:pStyle w:val="ListParagraph"/>
        <w:numPr>
          <w:ilvl w:val="0"/>
          <w:numId w:val="4"/>
        </w:numPr>
        <w:tabs>
          <w:tab w:pos="819" w:val="left" w:leader="none"/>
        </w:tabs>
        <w:spacing w:line="360" w:lineRule="auto" w:before="0" w:after="0"/>
        <w:ind w:left="100" w:right="673" w:firstLine="440"/>
        <w:jc w:val="left"/>
        <w:rPr>
          <w:rFonts w:ascii="Times New Roman" w:eastAsia="Times New Roman"/>
          <w:color w:val="555555"/>
          <w:sz w:val="24"/>
        </w:rPr>
      </w:pPr>
      <w:r>
        <w:rPr>
          <w:color w:val="555555"/>
          <w:spacing w:val="-2"/>
          <w:w w:val="110"/>
          <w:sz w:val="24"/>
        </w:rPr>
        <w:t>节能降耗加强环境治理。大力推广先进</w:t>
      </w:r>
      <w:r>
        <w:rPr>
          <w:color w:val="252525"/>
          <w:spacing w:val="-2"/>
          <w:w w:val="110"/>
          <w:sz w:val="24"/>
        </w:rPr>
        <w:t>、</w:t>
      </w:r>
      <w:r>
        <w:rPr>
          <w:color w:val="555555"/>
          <w:spacing w:val="-2"/>
          <w:w w:val="110"/>
          <w:sz w:val="24"/>
        </w:rPr>
        <w:t>节能</w:t>
      </w:r>
      <w:r>
        <w:rPr>
          <w:color w:val="252525"/>
          <w:spacing w:val="-2"/>
          <w:w w:val="110"/>
          <w:sz w:val="24"/>
        </w:rPr>
        <w:t>、</w:t>
      </w:r>
      <w:r>
        <w:rPr>
          <w:color w:val="555555"/>
          <w:spacing w:val="-2"/>
          <w:w w:val="110"/>
          <w:sz w:val="24"/>
        </w:rPr>
        <w:t>高效的技术设备和工艺</w:t>
      </w:r>
      <w:r>
        <w:rPr>
          <w:color w:val="252525"/>
          <w:spacing w:val="-2"/>
          <w:w w:val="110"/>
          <w:sz w:val="24"/>
        </w:rPr>
        <w:t>，</w:t>
      </w:r>
      <w:r>
        <w:rPr>
          <w:color w:val="555555"/>
          <w:spacing w:val="-2"/>
          <w:w w:val="110"/>
          <w:sz w:val="24"/>
        </w:rPr>
        <w:t>完善节能组织管理</w:t>
      </w:r>
      <w:r>
        <w:rPr>
          <w:color w:val="151515"/>
          <w:spacing w:val="-2"/>
          <w:w w:val="110"/>
          <w:sz w:val="24"/>
        </w:rPr>
        <w:t>，</w:t>
      </w:r>
      <w:r>
        <w:rPr>
          <w:color w:val="555555"/>
          <w:spacing w:val="-2"/>
          <w:w w:val="110"/>
          <w:sz w:val="24"/>
        </w:rPr>
        <w:t>着力建设资源节约型和环境友好型企业。</w:t>
      </w:r>
    </w:p>
    <w:p>
      <w:pPr>
        <w:pStyle w:val="ListParagraph"/>
        <w:numPr>
          <w:ilvl w:val="0"/>
          <w:numId w:val="4"/>
        </w:numPr>
        <w:tabs>
          <w:tab w:pos="818" w:val="left" w:leader="none"/>
        </w:tabs>
        <w:spacing w:line="360" w:lineRule="auto" w:before="0" w:after="0"/>
        <w:ind w:left="99" w:right="552" w:firstLine="440"/>
        <w:jc w:val="left"/>
        <w:rPr>
          <w:rFonts w:ascii="Times New Roman" w:eastAsia="Times New Roman"/>
          <w:color w:val="555555"/>
          <w:sz w:val="24"/>
        </w:rPr>
      </w:pPr>
      <w:r>
        <w:rPr>
          <w:color w:val="555555"/>
          <w:spacing w:val="-2"/>
          <w:w w:val="110"/>
          <w:sz w:val="24"/>
        </w:rPr>
        <w:t>始终坚持环境</w:t>
      </w:r>
      <w:r>
        <w:rPr>
          <w:color w:val="252525"/>
          <w:spacing w:val="-2"/>
          <w:w w:val="110"/>
          <w:sz w:val="24"/>
        </w:rPr>
        <w:t>、</w:t>
      </w:r>
      <w:r>
        <w:rPr>
          <w:color w:val="555555"/>
          <w:spacing w:val="-2"/>
          <w:w w:val="110"/>
          <w:sz w:val="24"/>
        </w:rPr>
        <w:t>职业健康安全方针</w:t>
      </w:r>
      <w:r>
        <w:rPr>
          <w:color w:val="151515"/>
          <w:spacing w:val="-2"/>
          <w:w w:val="110"/>
          <w:sz w:val="24"/>
        </w:rPr>
        <w:t>：</w:t>
      </w:r>
      <w:r>
        <w:rPr>
          <w:color w:val="555555"/>
          <w:spacing w:val="-2"/>
          <w:w w:val="110"/>
          <w:sz w:val="24"/>
        </w:rPr>
        <w:t>节能环保</w:t>
      </w:r>
      <w:r>
        <w:rPr>
          <w:color w:val="252525"/>
          <w:spacing w:val="-2"/>
          <w:w w:val="110"/>
          <w:sz w:val="24"/>
        </w:rPr>
        <w:t>、</w:t>
      </w:r>
      <w:r>
        <w:rPr>
          <w:color w:val="555555"/>
          <w:spacing w:val="-2"/>
          <w:w w:val="110"/>
          <w:sz w:val="24"/>
        </w:rPr>
        <w:t>健康安全。遵规</w:t>
      </w:r>
      <w:r>
        <w:rPr>
          <w:color w:val="555555"/>
          <w:spacing w:val="-2"/>
          <w:w w:val="110"/>
          <w:sz w:val="24"/>
        </w:rPr>
        <w:t>守纪</w:t>
      </w:r>
      <w:r>
        <w:rPr>
          <w:color w:val="252525"/>
          <w:spacing w:val="-2"/>
          <w:w w:val="110"/>
          <w:sz w:val="24"/>
        </w:rPr>
        <w:t>，</w:t>
      </w:r>
      <w:r>
        <w:rPr>
          <w:color w:val="555555"/>
          <w:spacing w:val="-2"/>
          <w:w w:val="110"/>
          <w:sz w:val="24"/>
        </w:rPr>
        <w:t>预防为先。全员参与</w:t>
      </w:r>
      <w:r>
        <w:rPr>
          <w:color w:val="252525"/>
          <w:spacing w:val="-2"/>
          <w:w w:val="110"/>
          <w:sz w:val="24"/>
        </w:rPr>
        <w:t>，</w:t>
      </w:r>
      <w:r>
        <w:rPr>
          <w:color w:val="555555"/>
          <w:spacing w:val="-2"/>
          <w:w w:val="110"/>
          <w:sz w:val="24"/>
        </w:rPr>
        <w:t>持续改进。</w:t>
      </w:r>
    </w:p>
    <w:p>
      <w:pPr>
        <w:pStyle w:val="ListParagraph"/>
        <w:numPr>
          <w:ilvl w:val="0"/>
          <w:numId w:val="4"/>
        </w:numPr>
        <w:tabs>
          <w:tab w:pos="818" w:val="left" w:leader="none"/>
        </w:tabs>
        <w:spacing w:line="360" w:lineRule="auto" w:before="0" w:after="0"/>
        <w:ind w:left="99" w:right="528" w:firstLine="440"/>
        <w:jc w:val="left"/>
        <w:rPr>
          <w:rFonts w:ascii="Times New Roman" w:eastAsia="Times New Roman"/>
          <w:color w:val="424242"/>
          <w:sz w:val="24"/>
        </w:rPr>
      </w:pPr>
      <w:r>
        <w:rPr>
          <w:rFonts w:ascii="Times New Roman" w:eastAsia="Times New Roman"/>
          <w:sz w:val="24"/>
        </w:rPr>
        <w:drawing>
          <wp:anchor distT="0" distB="0" distL="0" distR="0" allowOverlap="1" layoutInCell="1" locked="0" behindDoc="0" simplePos="0" relativeHeight="15729152">
            <wp:simplePos x="0" y="0"/>
            <wp:positionH relativeFrom="page">
              <wp:posOffset>4597400</wp:posOffset>
            </wp:positionH>
            <wp:positionV relativeFrom="paragraph">
              <wp:posOffset>1279391</wp:posOffset>
            </wp:positionV>
            <wp:extent cx="1536700" cy="15367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536700" cy="1536700"/>
                    </a:xfrm>
                    <a:prstGeom prst="rect">
                      <a:avLst/>
                    </a:prstGeom>
                  </pic:spPr>
                </pic:pic>
              </a:graphicData>
            </a:graphic>
          </wp:anchor>
        </w:drawing>
      </w:r>
      <w:r>
        <w:rPr>
          <w:color w:val="555555"/>
          <w:spacing w:val="1"/>
          <w:w w:val="112"/>
          <w:sz w:val="24"/>
        </w:rPr>
        <w:t>回馈社会实现地企共羸。持续推进企业发展</w:t>
      </w:r>
      <w:r>
        <w:rPr>
          <w:color w:val="252525"/>
          <w:spacing w:val="1"/>
          <w:w w:val="112"/>
          <w:sz w:val="24"/>
        </w:rPr>
        <w:t>，</w:t>
      </w:r>
      <w:r>
        <w:rPr>
          <w:color w:val="555555"/>
          <w:w w:val="112"/>
          <w:sz w:val="24"/>
        </w:rPr>
        <w:t>为社会创造更多就</w:t>
      </w:r>
      <w:r>
        <w:rPr>
          <w:color w:val="555555"/>
          <w:spacing w:val="1"/>
          <w:w w:val="112"/>
          <w:sz w:val="24"/>
        </w:rPr>
        <w:t>业机会</w:t>
      </w:r>
      <w:r>
        <w:rPr>
          <w:color w:val="252525"/>
          <w:spacing w:val="1"/>
          <w:w w:val="112"/>
          <w:sz w:val="24"/>
        </w:rPr>
        <w:t>；</w:t>
      </w:r>
      <w:r>
        <w:rPr>
          <w:color w:val="555555"/>
          <w:spacing w:val="-3"/>
          <w:w w:val="112"/>
          <w:sz w:val="24"/>
        </w:rPr>
        <w:t>加大对社会</w:t>
      </w:r>
      <w:r>
        <w:rPr>
          <w:color w:val="555555"/>
          <w:spacing w:val="2"/>
          <w:w w:val="111"/>
          <w:sz w:val="24"/>
        </w:rPr>
        <w:t>公益事业的支持力度</w:t>
      </w:r>
      <w:r>
        <w:rPr>
          <w:color w:val="252525"/>
          <w:spacing w:val="2"/>
          <w:w w:val="111"/>
          <w:sz w:val="24"/>
        </w:rPr>
        <w:t>，</w:t>
      </w:r>
      <w:r>
        <w:rPr>
          <w:color w:val="555555"/>
          <w:spacing w:val="2"/>
          <w:w w:val="111"/>
          <w:sz w:val="24"/>
        </w:rPr>
        <w:t>鼓励爱心帮互行为</w:t>
      </w:r>
      <w:r>
        <w:rPr>
          <w:color w:val="151515"/>
          <w:spacing w:val="2"/>
          <w:w w:val="111"/>
          <w:sz w:val="24"/>
        </w:rPr>
        <w:t>；</w:t>
      </w:r>
      <w:r>
        <w:rPr>
          <w:color w:val="555555"/>
          <w:spacing w:val="1"/>
          <w:w w:val="111"/>
          <w:sz w:val="24"/>
        </w:rPr>
        <w:t>着重</w:t>
      </w:r>
      <w:r>
        <w:rPr>
          <w:color w:val="555555"/>
          <w:spacing w:val="2"/>
          <w:w w:val="111"/>
          <w:sz w:val="24"/>
        </w:rPr>
        <w:t>关注当地社会</w:t>
      </w:r>
      <w:r>
        <w:rPr>
          <w:color w:val="252525"/>
          <w:spacing w:val="2"/>
          <w:w w:val="111"/>
          <w:sz w:val="24"/>
        </w:rPr>
        <w:t>、</w:t>
      </w:r>
      <w:r>
        <w:rPr>
          <w:color w:val="555555"/>
          <w:spacing w:val="2"/>
          <w:w w:val="111"/>
          <w:sz w:val="24"/>
        </w:rPr>
        <w:t>文化</w:t>
      </w:r>
      <w:r>
        <w:rPr>
          <w:color w:val="252525"/>
          <w:spacing w:val="2"/>
          <w:w w:val="111"/>
          <w:sz w:val="24"/>
        </w:rPr>
        <w:t>、</w:t>
      </w:r>
      <w:r>
        <w:rPr>
          <w:color w:val="555555"/>
          <w:spacing w:val="1"/>
          <w:w w:val="111"/>
          <w:sz w:val="24"/>
        </w:rPr>
        <w:t>教育、卫生、安全的发展</w:t>
      </w:r>
      <w:r>
        <w:rPr>
          <w:color w:val="252525"/>
          <w:spacing w:val="1"/>
          <w:w w:val="111"/>
          <w:sz w:val="24"/>
        </w:rPr>
        <w:t>，</w:t>
      </w:r>
      <w:r>
        <w:rPr>
          <w:color w:val="555555"/>
          <w:spacing w:val="1"/>
          <w:w w:val="111"/>
          <w:sz w:val="24"/>
        </w:rPr>
        <w:t>关心当地弱势群体</w:t>
      </w:r>
      <w:r>
        <w:rPr>
          <w:color w:val="252525"/>
          <w:spacing w:val="-15"/>
          <w:w w:val="111"/>
          <w:sz w:val="24"/>
        </w:rPr>
        <w:t>，</w:t>
      </w:r>
      <w:r>
        <w:rPr>
          <w:color w:val="555555"/>
          <w:w w:val="111"/>
          <w:sz w:val="24"/>
        </w:rPr>
        <w:t>切实促进社会和谐。</w:t>
      </w:r>
    </w:p>
    <w:p>
      <w:pPr>
        <w:pStyle w:val="BodyText"/>
      </w:pPr>
    </w:p>
    <w:p>
      <w:pPr>
        <w:pStyle w:val="BodyText"/>
      </w:pPr>
    </w:p>
    <w:p>
      <w:pPr>
        <w:pStyle w:val="BodyText"/>
        <w:spacing w:before="284"/>
      </w:pPr>
    </w:p>
    <w:p>
      <w:pPr>
        <w:pStyle w:val="BodyText"/>
        <w:ind w:left="5087"/>
      </w:pPr>
      <w:r>
        <w:rPr>
          <w:color w:val="555555"/>
          <w:spacing w:val="-5"/>
        </w:rPr>
        <w:t>浙江音诺伟森热能科技有限公司</w:t>
      </w:r>
    </w:p>
    <w:p>
      <w:pPr>
        <w:pStyle w:val="BodyText"/>
        <w:spacing w:before="155"/>
        <w:ind w:right="524"/>
        <w:jc w:val="right"/>
      </w:pPr>
      <w:r>
        <w:rPr>
          <w:rFonts w:ascii="Times New Roman" w:eastAsia="Times New Roman"/>
          <w:color w:val="424242"/>
          <w:w w:val="115"/>
        </w:rPr>
        <w:t>2025</w:t>
      </w:r>
      <w:r>
        <w:rPr>
          <w:color w:val="424242"/>
          <w:w w:val="115"/>
        </w:rPr>
        <w:t>年</w:t>
      </w:r>
      <w:r>
        <w:rPr>
          <w:rFonts w:ascii="Times New Roman" w:eastAsia="Times New Roman"/>
          <w:color w:val="424242"/>
          <w:w w:val="115"/>
        </w:rPr>
        <w:t>8</w:t>
      </w:r>
      <w:r>
        <w:rPr>
          <w:color w:val="424242"/>
          <w:w w:val="115"/>
        </w:rPr>
        <w:t>月</w:t>
      </w:r>
      <w:r>
        <w:rPr>
          <w:rFonts w:ascii="Times New Roman" w:eastAsia="Times New Roman"/>
          <w:color w:val="424242"/>
          <w:w w:val="115"/>
        </w:rPr>
        <w:t>1</w:t>
      </w:r>
      <w:r>
        <w:rPr>
          <w:color w:val="424242"/>
          <w:spacing w:val="-10"/>
          <w:w w:val="115"/>
        </w:rPr>
        <w:t>日</w:t>
      </w:r>
    </w:p>
    <w:sectPr>
      <w:pgSz w:w="11910" w:h="16840"/>
      <w:pgMar w:top="142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等线">
    <w:altName w:val="等线"/>
    <w:charset w:val="86"/>
    <w:family w:val="auto"/>
    <w:pitch w:val="variable"/>
  </w:font>
  <w:font w:name="仿宋">
    <w:altName w:val="仿宋"/>
    <w:charset w:val="86"/>
    <w:family w:val="modern"/>
    <w:pitch w:val="fixed"/>
  </w:font>
  <w:font w:name="Microsoft JhengHei">
    <w:altName w:val="Microsoft JhengHe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0" w:hanging="251"/>
        <w:jc w:val="left"/>
      </w:pPr>
      <w:rPr>
        <w:rFonts w:hint="default"/>
        <w:spacing w:val="0"/>
        <w:w w:val="99"/>
        <w:lang w:val="en-US" w:eastAsia="zh-CN" w:bidi="ar-SA"/>
      </w:rPr>
    </w:lvl>
    <w:lvl w:ilvl="1">
      <w:start w:val="0"/>
      <w:numFmt w:val="bullet"/>
      <w:lvlText w:val="•"/>
      <w:lvlJc w:val="left"/>
      <w:pPr>
        <w:ind w:left="983" w:hanging="251"/>
      </w:pPr>
      <w:rPr>
        <w:rFonts w:hint="default"/>
        <w:lang w:val="en-US" w:eastAsia="zh-CN" w:bidi="ar-SA"/>
      </w:rPr>
    </w:lvl>
    <w:lvl w:ilvl="2">
      <w:start w:val="0"/>
      <w:numFmt w:val="bullet"/>
      <w:lvlText w:val="•"/>
      <w:lvlJc w:val="left"/>
      <w:pPr>
        <w:ind w:left="1866" w:hanging="251"/>
      </w:pPr>
      <w:rPr>
        <w:rFonts w:hint="default"/>
        <w:lang w:val="en-US" w:eastAsia="zh-CN" w:bidi="ar-SA"/>
      </w:rPr>
    </w:lvl>
    <w:lvl w:ilvl="3">
      <w:start w:val="0"/>
      <w:numFmt w:val="bullet"/>
      <w:lvlText w:val="•"/>
      <w:lvlJc w:val="left"/>
      <w:pPr>
        <w:ind w:left="2749" w:hanging="251"/>
      </w:pPr>
      <w:rPr>
        <w:rFonts w:hint="default"/>
        <w:lang w:val="en-US" w:eastAsia="zh-CN" w:bidi="ar-SA"/>
      </w:rPr>
    </w:lvl>
    <w:lvl w:ilvl="4">
      <w:start w:val="0"/>
      <w:numFmt w:val="bullet"/>
      <w:lvlText w:val="•"/>
      <w:lvlJc w:val="left"/>
      <w:pPr>
        <w:ind w:left="3632" w:hanging="251"/>
      </w:pPr>
      <w:rPr>
        <w:rFonts w:hint="default"/>
        <w:lang w:val="en-US" w:eastAsia="zh-CN" w:bidi="ar-SA"/>
      </w:rPr>
    </w:lvl>
    <w:lvl w:ilvl="5">
      <w:start w:val="0"/>
      <w:numFmt w:val="bullet"/>
      <w:lvlText w:val="•"/>
      <w:lvlJc w:val="left"/>
      <w:pPr>
        <w:ind w:left="4515" w:hanging="251"/>
      </w:pPr>
      <w:rPr>
        <w:rFonts w:hint="default"/>
        <w:lang w:val="en-US" w:eastAsia="zh-CN" w:bidi="ar-SA"/>
      </w:rPr>
    </w:lvl>
    <w:lvl w:ilvl="6">
      <w:start w:val="0"/>
      <w:numFmt w:val="bullet"/>
      <w:lvlText w:val="•"/>
      <w:lvlJc w:val="left"/>
      <w:pPr>
        <w:ind w:left="5398" w:hanging="251"/>
      </w:pPr>
      <w:rPr>
        <w:rFonts w:hint="default"/>
        <w:lang w:val="en-US" w:eastAsia="zh-CN" w:bidi="ar-SA"/>
      </w:rPr>
    </w:lvl>
    <w:lvl w:ilvl="7">
      <w:start w:val="0"/>
      <w:numFmt w:val="bullet"/>
      <w:lvlText w:val="•"/>
      <w:lvlJc w:val="left"/>
      <w:pPr>
        <w:ind w:left="6281" w:hanging="251"/>
      </w:pPr>
      <w:rPr>
        <w:rFonts w:hint="default"/>
        <w:lang w:val="en-US" w:eastAsia="zh-CN" w:bidi="ar-SA"/>
      </w:rPr>
    </w:lvl>
    <w:lvl w:ilvl="8">
      <w:start w:val="0"/>
      <w:numFmt w:val="bullet"/>
      <w:lvlText w:val="•"/>
      <w:lvlJc w:val="left"/>
      <w:pPr>
        <w:ind w:left="7164" w:hanging="251"/>
      </w:pPr>
      <w:rPr>
        <w:rFonts w:hint="default"/>
        <w:lang w:val="en-US" w:eastAsia="zh-CN" w:bidi="ar-SA"/>
      </w:rPr>
    </w:lvl>
  </w:abstractNum>
  <w:abstractNum w:abstractNumId="2">
    <w:multiLevelType w:val="hybridMultilevel"/>
    <w:lvl w:ilvl="0">
      <w:start w:val="1"/>
      <w:numFmt w:val="decimal"/>
      <w:lvlText w:val="%1."/>
      <w:lvlJc w:val="left"/>
      <w:pPr>
        <w:ind w:left="820" w:hanging="280"/>
        <w:jc w:val="left"/>
      </w:pPr>
      <w:rPr>
        <w:rFonts w:hint="default" w:ascii="Times New Roman" w:hAnsi="Times New Roman" w:eastAsia="Times New Roman" w:cs="Times New Roman"/>
        <w:b w:val="0"/>
        <w:bCs w:val="0"/>
        <w:i w:val="0"/>
        <w:iCs w:val="0"/>
        <w:color w:val="4B4B4B"/>
        <w:spacing w:val="0"/>
        <w:w w:val="99"/>
        <w:sz w:val="24"/>
        <w:szCs w:val="24"/>
        <w:lang w:val="en-US" w:eastAsia="zh-CN" w:bidi="ar-SA"/>
      </w:rPr>
    </w:lvl>
    <w:lvl w:ilvl="1">
      <w:start w:val="1"/>
      <w:numFmt w:val="decimal"/>
      <w:lvlText w:val="%2."/>
      <w:lvlJc w:val="left"/>
      <w:pPr>
        <w:ind w:left="904" w:hanging="238"/>
        <w:jc w:val="right"/>
      </w:pPr>
      <w:rPr>
        <w:rFonts w:hint="default"/>
        <w:spacing w:val="0"/>
        <w:w w:val="99"/>
        <w:lang w:val="en-US" w:eastAsia="zh-CN" w:bidi="ar-SA"/>
      </w:rPr>
    </w:lvl>
    <w:lvl w:ilvl="2">
      <w:start w:val="0"/>
      <w:numFmt w:val="bullet"/>
      <w:lvlText w:val="•"/>
      <w:lvlJc w:val="left"/>
      <w:pPr>
        <w:ind w:left="1792" w:hanging="238"/>
      </w:pPr>
      <w:rPr>
        <w:rFonts w:hint="default"/>
        <w:lang w:val="en-US" w:eastAsia="zh-CN" w:bidi="ar-SA"/>
      </w:rPr>
    </w:lvl>
    <w:lvl w:ilvl="3">
      <w:start w:val="0"/>
      <w:numFmt w:val="bullet"/>
      <w:lvlText w:val="•"/>
      <w:lvlJc w:val="left"/>
      <w:pPr>
        <w:ind w:left="2684" w:hanging="238"/>
      </w:pPr>
      <w:rPr>
        <w:rFonts w:hint="default"/>
        <w:lang w:val="en-US" w:eastAsia="zh-CN" w:bidi="ar-SA"/>
      </w:rPr>
    </w:lvl>
    <w:lvl w:ilvl="4">
      <w:start w:val="0"/>
      <w:numFmt w:val="bullet"/>
      <w:lvlText w:val="•"/>
      <w:lvlJc w:val="left"/>
      <w:pPr>
        <w:ind w:left="3577" w:hanging="238"/>
      </w:pPr>
      <w:rPr>
        <w:rFonts w:hint="default"/>
        <w:lang w:val="en-US" w:eastAsia="zh-CN" w:bidi="ar-SA"/>
      </w:rPr>
    </w:lvl>
    <w:lvl w:ilvl="5">
      <w:start w:val="0"/>
      <w:numFmt w:val="bullet"/>
      <w:lvlText w:val="•"/>
      <w:lvlJc w:val="left"/>
      <w:pPr>
        <w:ind w:left="4469" w:hanging="238"/>
      </w:pPr>
      <w:rPr>
        <w:rFonts w:hint="default"/>
        <w:lang w:val="en-US" w:eastAsia="zh-CN" w:bidi="ar-SA"/>
      </w:rPr>
    </w:lvl>
    <w:lvl w:ilvl="6">
      <w:start w:val="0"/>
      <w:numFmt w:val="bullet"/>
      <w:lvlText w:val="•"/>
      <w:lvlJc w:val="left"/>
      <w:pPr>
        <w:ind w:left="5361" w:hanging="238"/>
      </w:pPr>
      <w:rPr>
        <w:rFonts w:hint="default"/>
        <w:lang w:val="en-US" w:eastAsia="zh-CN" w:bidi="ar-SA"/>
      </w:rPr>
    </w:lvl>
    <w:lvl w:ilvl="7">
      <w:start w:val="0"/>
      <w:numFmt w:val="bullet"/>
      <w:lvlText w:val="•"/>
      <w:lvlJc w:val="left"/>
      <w:pPr>
        <w:ind w:left="6254" w:hanging="238"/>
      </w:pPr>
      <w:rPr>
        <w:rFonts w:hint="default"/>
        <w:lang w:val="en-US" w:eastAsia="zh-CN" w:bidi="ar-SA"/>
      </w:rPr>
    </w:lvl>
    <w:lvl w:ilvl="8">
      <w:start w:val="0"/>
      <w:numFmt w:val="bullet"/>
      <w:lvlText w:val="•"/>
      <w:lvlJc w:val="left"/>
      <w:pPr>
        <w:ind w:left="7146" w:hanging="238"/>
      </w:pPr>
      <w:rPr>
        <w:rFonts w:hint="default"/>
        <w:lang w:val="en-US" w:eastAsia="zh-CN" w:bidi="ar-SA"/>
      </w:rPr>
    </w:lvl>
  </w:abstractNum>
  <w:abstractNum w:abstractNumId="1">
    <w:multiLevelType w:val="hybridMultilevel"/>
    <w:lvl w:ilvl="0">
      <w:start w:val="1"/>
      <w:numFmt w:val="decimal"/>
      <w:lvlText w:val="%1."/>
      <w:lvlJc w:val="left"/>
      <w:pPr>
        <w:ind w:left="863" w:hanging="258"/>
        <w:jc w:val="right"/>
      </w:pPr>
      <w:rPr>
        <w:rFonts w:hint="default" w:ascii="Times New Roman" w:hAnsi="Times New Roman" w:eastAsia="Times New Roman" w:cs="Times New Roman"/>
        <w:b w:val="0"/>
        <w:bCs w:val="0"/>
        <w:i w:val="0"/>
        <w:iCs w:val="0"/>
        <w:color w:val="565656"/>
        <w:spacing w:val="0"/>
        <w:w w:val="106"/>
        <w:sz w:val="24"/>
        <w:szCs w:val="24"/>
        <w:lang w:val="en-US" w:eastAsia="zh-CN" w:bidi="ar-SA"/>
      </w:rPr>
    </w:lvl>
    <w:lvl w:ilvl="1">
      <w:start w:val="0"/>
      <w:numFmt w:val="bullet"/>
      <w:lvlText w:val="•"/>
      <w:lvlJc w:val="left"/>
      <w:pPr>
        <w:ind w:left="1667" w:hanging="258"/>
      </w:pPr>
      <w:rPr>
        <w:rFonts w:hint="default"/>
        <w:lang w:val="en-US" w:eastAsia="zh-CN" w:bidi="ar-SA"/>
      </w:rPr>
    </w:lvl>
    <w:lvl w:ilvl="2">
      <w:start w:val="0"/>
      <w:numFmt w:val="bullet"/>
      <w:lvlText w:val="•"/>
      <w:lvlJc w:val="left"/>
      <w:pPr>
        <w:ind w:left="2474" w:hanging="258"/>
      </w:pPr>
      <w:rPr>
        <w:rFonts w:hint="default"/>
        <w:lang w:val="en-US" w:eastAsia="zh-CN" w:bidi="ar-SA"/>
      </w:rPr>
    </w:lvl>
    <w:lvl w:ilvl="3">
      <w:start w:val="0"/>
      <w:numFmt w:val="bullet"/>
      <w:lvlText w:val="•"/>
      <w:lvlJc w:val="left"/>
      <w:pPr>
        <w:ind w:left="3281" w:hanging="258"/>
      </w:pPr>
      <w:rPr>
        <w:rFonts w:hint="default"/>
        <w:lang w:val="en-US" w:eastAsia="zh-CN" w:bidi="ar-SA"/>
      </w:rPr>
    </w:lvl>
    <w:lvl w:ilvl="4">
      <w:start w:val="0"/>
      <w:numFmt w:val="bullet"/>
      <w:lvlText w:val="•"/>
      <w:lvlJc w:val="left"/>
      <w:pPr>
        <w:ind w:left="4088" w:hanging="258"/>
      </w:pPr>
      <w:rPr>
        <w:rFonts w:hint="default"/>
        <w:lang w:val="en-US" w:eastAsia="zh-CN" w:bidi="ar-SA"/>
      </w:rPr>
    </w:lvl>
    <w:lvl w:ilvl="5">
      <w:start w:val="0"/>
      <w:numFmt w:val="bullet"/>
      <w:lvlText w:val="•"/>
      <w:lvlJc w:val="left"/>
      <w:pPr>
        <w:ind w:left="4895" w:hanging="258"/>
      </w:pPr>
      <w:rPr>
        <w:rFonts w:hint="default"/>
        <w:lang w:val="en-US" w:eastAsia="zh-CN" w:bidi="ar-SA"/>
      </w:rPr>
    </w:lvl>
    <w:lvl w:ilvl="6">
      <w:start w:val="0"/>
      <w:numFmt w:val="bullet"/>
      <w:lvlText w:val="•"/>
      <w:lvlJc w:val="left"/>
      <w:pPr>
        <w:ind w:left="5702" w:hanging="258"/>
      </w:pPr>
      <w:rPr>
        <w:rFonts w:hint="default"/>
        <w:lang w:val="en-US" w:eastAsia="zh-CN" w:bidi="ar-SA"/>
      </w:rPr>
    </w:lvl>
    <w:lvl w:ilvl="7">
      <w:start w:val="0"/>
      <w:numFmt w:val="bullet"/>
      <w:lvlText w:val="•"/>
      <w:lvlJc w:val="left"/>
      <w:pPr>
        <w:ind w:left="6509" w:hanging="258"/>
      </w:pPr>
      <w:rPr>
        <w:rFonts w:hint="default"/>
        <w:lang w:val="en-US" w:eastAsia="zh-CN" w:bidi="ar-SA"/>
      </w:rPr>
    </w:lvl>
    <w:lvl w:ilvl="8">
      <w:start w:val="0"/>
      <w:numFmt w:val="bullet"/>
      <w:lvlText w:val="•"/>
      <w:lvlJc w:val="left"/>
      <w:pPr>
        <w:ind w:left="7316" w:hanging="258"/>
      </w:pPr>
      <w:rPr>
        <w:rFonts w:hint="default"/>
        <w:lang w:val="en-US" w:eastAsia="zh-CN" w:bidi="ar-SA"/>
      </w:rPr>
    </w:lvl>
  </w:abstractNum>
  <w:abstractNum w:abstractNumId="0">
    <w:multiLevelType w:val="hybridMultilevel"/>
    <w:lvl w:ilvl="0">
      <w:start w:val="1"/>
      <w:numFmt w:val="decimal"/>
      <w:lvlText w:val="%1."/>
      <w:lvlJc w:val="left"/>
      <w:pPr>
        <w:ind w:left="100" w:hanging="460"/>
        <w:jc w:val="left"/>
      </w:pPr>
      <w:rPr>
        <w:rFonts w:hint="default"/>
        <w:spacing w:val="0"/>
        <w:w w:val="100"/>
        <w:lang w:val="en-US" w:eastAsia="zh-CN" w:bidi="ar-SA"/>
      </w:rPr>
    </w:lvl>
    <w:lvl w:ilvl="1">
      <w:start w:val="0"/>
      <w:numFmt w:val="bullet"/>
      <w:lvlText w:val="•"/>
      <w:lvlJc w:val="left"/>
      <w:pPr>
        <w:ind w:left="983" w:hanging="460"/>
      </w:pPr>
      <w:rPr>
        <w:rFonts w:hint="default"/>
        <w:lang w:val="en-US" w:eastAsia="zh-CN" w:bidi="ar-SA"/>
      </w:rPr>
    </w:lvl>
    <w:lvl w:ilvl="2">
      <w:start w:val="0"/>
      <w:numFmt w:val="bullet"/>
      <w:lvlText w:val="•"/>
      <w:lvlJc w:val="left"/>
      <w:pPr>
        <w:ind w:left="1866" w:hanging="460"/>
      </w:pPr>
      <w:rPr>
        <w:rFonts w:hint="default"/>
        <w:lang w:val="en-US" w:eastAsia="zh-CN" w:bidi="ar-SA"/>
      </w:rPr>
    </w:lvl>
    <w:lvl w:ilvl="3">
      <w:start w:val="0"/>
      <w:numFmt w:val="bullet"/>
      <w:lvlText w:val="•"/>
      <w:lvlJc w:val="left"/>
      <w:pPr>
        <w:ind w:left="2749" w:hanging="460"/>
      </w:pPr>
      <w:rPr>
        <w:rFonts w:hint="default"/>
        <w:lang w:val="en-US" w:eastAsia="zh-CN" w:bidi="ar-SA"/>
      </w:rPr>
    </w:lvl>
    <w:lvl w:ilvl="4">
      <w:start w:val="0"/>
      <w:numFmt w:val="bullet"/>
      <w:lvlText w:val="•"/>
      <w:lvlJc w:val="left"/>
      <w:pPr>
        <w:ind w:left="3632" w:hanging="460"/>
      </w:pPr>
      <w:rPr>
        <w:rFonts w:hint="default"/>
        <w:lang w:val="en-US" w:eastAsia="zh-CN" w:bidi="ar-SA"/>
      </w:rPr>
    </w:lvl>
    <w:lvl w:ilvl="5">
      <w:start w:val="0"/>
      <w:numFmt w:val="bullet"/>
      <w:lvlText w:val="•"/>
      <w:lvlJc w:val="left"/>
      <w:pPr>
        <w:ind w:left="4515" w:hanging="460"/>
      </w:pPr>
      <w:rPr>
        <w:rFonts w:hint="default"/>
        <w:lang w:val="en-US" w:eastAsia="zh-CN" w:bidi="ar-SA"/>
      </w:rPr>
    </w:lvl>
    <w:lvl w:ilvl="6">
      <w:start w:val="0"/>
      <w:numFmt w:val="bullet"/>
      <w:lvlText w:val="•"/>
      <w:lvlJc w:val="left"/>
      <w:pPr>
        <w:ind w:left="5398" w:hanging="460"/>
      </w:pPr>
      <w:rPr>
        <w:rFonts w:hint="default"/>
        <w:lang w:val="en-US" w:eastAsia="zh-CN" w:bidi="ar-SA"/>
      </w:rPr>
    </w:lvl>
    <w:lvl w:ilvl="7">
      <w:start w:val="0"/>
      <w:numFmt w:val="bullet"/>
      <w:lvlText w:val="•"/>
      <w:lvlJc w:val="left"/>
      <w:pPr>
        <w:ind w:left="6281" w:hanging="460"/>
      </w:pPr>
      <w:rPr>
        <w:rFonts w:hint="default"/>
        <w:lang w:val="en-US" w:eastAsia="zh-CN" w:bidi="ar-SA"/>
      </w:rPr>
    </w:lvl>
    <w:lvl w:ilvl="8">
      <w:start w:val="0"/>
      <w:numFmt w:val="bullet"/>
      <w:lvlText w:val="•"/>
      <w:lvlJc w:val="left"/>
      <w:pPr>
        <w:ind w:left="7164" w:hanging="460"/>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en-US" w:eastAsia="zh-CN" w:bidi="ar-SA"/>
    </w:rPr>
  </w:style>
  <w:style w:styleId="BodyText" w:type="paragraph">
    <w:name w:val="Body Text"/>
    <w:basedOn w:val="Normal"/>
    <w:uiPriority w:val="1"/>
    <w:qFormat/>
    <w:pPr/>
    <w:rPr>
      <w:rFonts w:ascii="仿宋" w:hAnsi="仿宋" w:eastAsia="仿宋" w:cs="仿宋"/>
      <w:sz w:val="24"/>
      <w:szCs w:val="24"/>
      <w:lang w:val="en-US" w:eastAsia="zh-CN" w:bidi="ar-SA"/>
    </w:rPr>
  </w:style>
  <w:style w:styleId="Heading1" w:type="paragraph">
    <w:name w:val="Heading 1"/>
    <w:basedOn w:val="Normal"/>
    <w:uiPriority w:val="1"/>
    <w:qFormat/>
    <w:pPr>
      <w:ind w:left="620"/>
      <w:outlineLvl w:val="1"/>
    </w:pPr>
    <w:rPr>
      <w:rFonts w:ascii="Microsoft JhengHei" w:hAnsi="Microsoft JhengHei" w:eastAsia="Microsoft JhengHei" w:cs="Microsoft JhengHei"/>
      <w:b/>
      <w:bCs/>
      <w:sz w:val="24"/>
      <w:szCs w:val="24"/>
      <w:lang w:val="en-US" w:eastAsia="zh-CN" w:bidi="ar-SA"/>
    </w:rPr>
  </w:style>
  <w:style w:styleId="Title" w:type="paragraph">
    <w:name w:val="Title"/>
    <w:basedOn w:val="Normal"/>
    <w:uiPriority w:val="1"/>
    <w:qFormat/>
    <w:pPr>
      <w:spacing w:before="252"/>
      <w:ind w:left="2343"/>
    </w:pPr>
    <w:rPr>
      <w:rFonts w:ascii="宋体" w:hAnsi="宋体" w:eastAsia="宋体" w:cs="宋体"/>
      <w:sz w:val="44"/>
      <w:szCs w:val="44"/>
      <w:lang w:val="en-US" w:eastAsia="zh-CN" w:bidi="ar-SA"/>
    </w:rPr>
  </w:style>
  <w:style w:styleId="ListParagraph" w:type="paragraph">
    <w:name w:val="List Paragraph"/>
    <w:basedOn w:val="Normal"/>
    <w:uiPriority w:val="1"/>
    <w:qFormat/>
    <w:pPr>
      <w:ind w:left="100" w:firstLine="440"/>
    </w:pPr>
    <w:rPr>
      <w:rFonts w:ascii="仿宋" w:hAnsi="仿宋" w:eastAsia="仿宋" w:cs="仿宋"/>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2025-10-17T02:38:51Z</dcterms:created>
  <dcterms:modified xsi:type="dcterms:W3CDTF">2025-10-17T02:38:51Z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Office Word</vt:lpwstr>
  </property>
  <property fmtid="{D5CDD505-2E9C-101B-9397-08002B2CF9AE}" pid="4" name="LastSaved">
    <vt:filetime>2025-10-17T00:00:00Z</vt:filetime>
  </property>
  <property fmtid="{D5CDD505-2E9C-101B-9397-08002B2CF9AE}" pid="5" name="Producer">
    <vt:lpwstr>Aspose.Words for .NET 13.2.0.0; modified using iTextSharp™ 5.5.5 ©2000-2014 iText Group NV</vt:lpwstr>
  </property>
</Properties>
</file>